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AAFB" w14:textId="77777777" w:rsidR="0010363B" w:rsidRPr="002D6183" w:rsidRDefault="0010363B" w:rsidP="00E20522">
      <w:pPr>
        <w:ind w:left="0"/>
        <w:rPr>
          <w:color w:val="004B88"/>
        </w:rPr>
      </w:pPr>
    </w:p>
    <w:tbl>
      <w:tblPr>
        <w:tblStyle w:val="TableGrid"/>
        <w:tblW w:w="0" w:type="auto"/>
        <w:tblInd w:w="-14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3119"/>
        <w:gridCol w:w="7371"/>
      </w:tblGrid>
      <w:tr w:rsidR="002D6183" w:rsidRPr="003150CA" w14:paraId="71766D36" w14:textId="77777777" w:rsidTr="3916427A">
        <w:tc>
          <w:tcPr>
            <w:tcW w:w="3119" w:type="dxa"/>
          </w:tcPr>
          <w:p w14:paraId="5DB7E075" w14:textId="77777777" w:rsidR="00D408D4" w:rsidRPr="003150CA" w:rsidRDefault="00D408D4" w:rsidP="00E20127">
            <w:pPr>
              <w:spacing w:before="40" w:after="40"/>
              <w:ind w:left="34"/>
              <w:rPr>
                <w:b/>
                <w:bCs/>
                <w:color w:val="004B88"/>
                <w:sz w:val="20"/>
                <w:szCs w:val="20"/>
                <w:lang w:val="en" w:eastAsia="en-GB"/>
              </w:rPr>
            </w:pPr>
            <w:r w:rsidRPr="003150CA">
              <w:rPr>
                <w:b/>
                <w:bCs/>
                <w:color w:val="004B88"/>
                <w:sz w:val="20"/>
                <w:szCs w:val="20"/>
                <w:lang w:val="en" w:eastAsia="en-GB"/>
              </w:rPr>
              <w:t>Governance forum responsible for approval</w:t>
            </w:r>
          </w:p>
        </w:tc>
        <w:tc>
          <w:tcPr>
            <w:tcW w:w="7371" w:type="dxa"/>
          </w:tcPr>
          <w:p w14:paraId="722ADD3D" w14:textId="676E63F7" w:rsidR="00D408D4" w:rsidRPr="003150CA" w:rsidRDefault="00BC224E" w:rsidP="00E20127">
            <w:pPr>
              <w:spacing w:before="40" w:after="40"/>
              <w:ind w:left="0"/>
              <w:rPr>
                <w:color w:val="004B88"/>
                <w:sz w:val="20"/>
                <w:szCs w:val="20"/>
                <w:lang w:val="en" w:eastAsia="en-GB"/>
              </w:rPr>
            </w:pPr>
            <w:r w:rsidRPr="003150CA">
              <w:rPr>
                <w:color w:val="004B88"/>
                <w:sz w:val="20"/>
                <w:szCs w:val="20"/>
                <w:lang w:val="en" w:eastAsia="en-GB"/>
              </w:rPr>
              <w:t xml:space="preserve">Trustee board </w:t>
            </w:r>
            <w:r w:rsidR="00D408D4" w:rsidRPr="003150CA">
              <w:rPr>
                <w:color w:val="004B88"/>
                <w:sz w:val="20"/>
                <w:szCs w:val="20"/>
                <w:lang w:val="en" w:eastAsia="en-GB"/>
              </w:rPr>
              <w:t xml:space="preserve">on recommendation from </w:t>
            </w:r>
            <w:r w:rsidR="007413AC">
              <w:rPr>
                <w:color w:val="004B88"/>
                <w:sz w:val="20"/>
                <w:szCs w:val="20"/>
                <w:lang w:val="en" w:eastAsia="en-GB"/>
              </w:rPr>
              <w:t xml:space="preserve">Governance and Compliance </w:t>
            </w:r>
            <w:r w:rsidRPr="003150CA">
              <w:rPr>
                <w:color w:val="004B88"/>
                <w:sz w:val="20"/>
                <w:szCs w:val="20"/>
                <w:lang w:val="en" w:eastAsia="en-GB"/>
              </w:rPr>
              <w:t>s</w:t>
            </w:r>
            <w:r w:rsidR="00D408D4" w:rsidRPr="003150CA">
              <w:rPr>
                <w:color w:val="004B88"/>
                <w:sz w:val="20"/>
                <w:szCs w:val="20"/>
                <w:lang w:val="en" w:eastAsia="en-GB"/>
              </w:rPr>
              <w:t>ub-</w:t>
            </w:r>
            <w:r w:rsidRPr="003150CA">
              <w:rPr>
                <w:color w:val="004B88"/>
                <w:sz w:val="20"/>
                <w:szCs w:val="20"/>
                <w:lang w:val="en" w:eastAsia="en-GB"/>
              </w:rPr>
              <w:t>c</w:t>
            </w:r>
            <w:r w:rsidR="00D408D4" w:rsidRPr="003150CA">
              <w:rPr>
                <w:color w:val="004B88"/>
                <w:sz w:val="20"/>
                <w:szCs w:val="20"/>
                <w:lang w:val="en" w:eastAsia="en-GB"/>
              </w:rPr>
              <w:t>ommittee</w:t>
            </w:r>
          </w:p>
        </w:tc>
      </w:tr>
      <w:tr w:rsidR="002D6183" w:rsidRPr="003150CA" w14:paraId="7A45AFC5" w14:textId="77777777" w:rsidTr="3916427A">
        <w:tc>
          <w:tcPr>
            <w:tcW w:w="3119" w:type="dxa"/>
          </w:tcPr>
          <w:p w14:paraId="67489ACA" w14:textId="064F1FC5" w:rsidR="00D408D4" w:rsidRPr="003150CA" w:rsidRDefault="00D408D4" w:rsidP="00E20127">
            <w:pPr>
              <w:spacing w:before="40" w:after="40"/>
              <w:ind w:left="34"/>
              <w:rPr>
                <w:b/>
                <w:bCs/>
                <w:color w:val="004B88"/>
                <w:sz w:val="20"/>
                <w:szCs w:val="20"/>
                <w:lang w:val="en" w:eastAsia="en-GB"/>
              </w:rPr>
            </w:pPr>
            <w:r w:rsidRPr="003150CA">
              <w:rPr>
                <w:b/>
                <w:bCs/>
                <w:color w:val="004B88"/>
                <w:sz w:val="20"/>
                <w:szCs w:val="20"/>
                <w:lang w:val="en" w:eastAsia="en-GB"/>
              </w:rPr>
              <w:t>Date document was last approved</w:t>
            </w:r>
          </w:p>
        </w:tc>
        <w:tc>
          <w:tcPr>
            <w:tcW w:w="7371" w:type="dxa"/>
          </w:tcPr>
          <w:p w14:paraId="6767200E" w14:textId="6EB92C92" w:rsidR="00D408D4" w:rsidRPr="003150CA" w:rsidRDefault="000C3DBD" w:rsidP="00E20127">
            <w:pPr>
              <w:spacing w:before="40" w:after="40"/>
              <w:ind w:left="0"/>
              <w:rPr>
                <w:color w:val="004B88"/>
                <w:sz w:val="20"/>
                <w:szCs w:val="20"/>
                <w:lang w:val="en" w:eastAsia="en-GB"/>
              </w:rPr>
            </w:pPr>
            <w:r>
              <w:rPr>
                <w:color w:val="004B88"/>
                <w:sz w:val="20"/>
                <w:szCs w:val="20"/>
                <w:lang w:val="en" w:eastAsia="en-GB"/>
              </w:rPr>
              <w:t xml:space="preserve"> TBC</w:t>
            </w:r>
          </w:p>
        </w:tc>
      </w:tr>
      <w:tr w:rsidR="002D6183" w:rsidRPr="003150CA" w14:paraId="3F70C02A" w14:textId="77777777" w:rsidTr="3916427A">
        <w:tc>
          <w:tcPr>
            <w:tcW w:w="3119" w:type="dxa"/>
          </w:tcPr>
          <w:p w14:paraId="5E750DFA" w14:textId="77777777" w:rsidR="00D408D4" w:rsidRPr="003150CA" w:rsidRDefault="00D408D4" w:rsidP="00E20127">
            <w:pPr>
              <w:spacing w:before="40" w:after="40"/>
              <w:ind w:left="34"/>
              <w:rPr>
                <w:b/>
                <w:bCs/>
                <w:color w:val="004B88"/>
                <w:sz w:val="20"/>
                <w:szCs w:val="20"/>
                <w:lang w:val="en" w:eastAsia="en-GB"/>
              </w:rPr>
            </w:pPr>
            <w:r w:rsidRPr="003150CA">
              <w:rPr>
                <w:b/>
                <w:bCs/>
                <w:color w:val="004B88"/>
                <w:sz w:val="20"/>
                <w:szCs w:val="20"/>
                <w:lang w:val="en" w:eastAsia="en-GB"/>
              </w:rPr>
              <w:t>Frequency of review</w:t>
            </w:r>
          </w:p>
        </w:tc>
        <w:tc>
          <w:tcPr>
            <w:tcW w:w="7371" w:type="dxa"/>
          </w:tcPr>
          <w:p w14:paraId="4BA621F0" w14:textId="77777777" w:rsidR="00D408D4" w:rsidRPr="003150CA" w:rsidRDefault="00D408D4" w:rsidP="00E20127">
            <w:pPr>
              <w:spacing w:before="40" w:after="40"/>
              <w:ind w:left="0"/>
              <w:rPr>
                <w:color w:val="004B88"/>
                <w:sz w:val="20"/>
                <w:szCs w:val="20"/>
                <w:lang w:val="en" w:eastAsia="en-GB"/>
              </w:rPr>
            </w:pPr>
            <w:r w:rsidRPr="003150CA">
              <w:rPr>
                <w:color w:val="004B88"/>
                <w:sz w:val="20"/>
                <w:szCs w:val="20"/>
                <w:lang w:val="en" w:eastAsia="en-GB"/>
              </w:rPr>
              <w:t>Annual</w:t>
            </w:r>
          </w:p>
        </w:tc>
      </w:tr>
      <w:tr w:rsidR="002D6183" w:rsidRPr="003150CA" w14:paraId="75F5C439" w14:textId="77777777" w:rsidTr="3916427A">
        <w:tc>
          <w:tcPr>
            <w:tcW w:w="3119" w:type="dxa"/>
          </w:tcPr>
          <w:p w14:paraId="6388EC23" w14:textId="77777777" w:rsidR="00D408D4" w:rsidRPr="003150CA" w:rsidRDefault="00D408D4" w:rsidP="00E20127">
            <w:pPr>
              <w:spacing w:before="40" w:after="40"/>
              <w:ind w:left="34"/>
              <w:rPr>
                <w:b/>
                <w:bCs/>
                <w:color w:val="004B88"/>
                <w:sz w:val="20"/>
                <w:szCs w:val="20"/>
                <w:lang w:val="en" w:eastAsia="en-GB"/>
              </w:rPr>
            </w:pPr>
            <w:r w:rsidRPr="003150CA">
              <w:rPr>
                <w:b/>
                <w:bCs/>
                <w:color w:val="004B88"/>
                <w:sz w:val="20"/>
                <w:szCs w:val="20"/>
                <w:lang w:val="en" w:eastAsia="en-GB"/>
              </w:rPr>
              <w:t>Ownership of document</w:t>
            </w:r>
          </w:p>
        </w:tc>
        <w:tc>
          <w:tcPr>
            <w:tcW w:w="7371" w:type="dxa"/>
          </w:tcPr>
          <w:p w14:paraId="16D7F59A" w14:textId="64D6D3F1" w:rsidR="00D408D4" w:rsidRPr="003150CA" w:rsidRDefault="00C45CFE" w:rsidP="00E20127">
            <w:pPr>
              <w:spacing w:before="40" w:after="40"/>
              <w:ind w:left="0"/>
              <w:rPr>
                <w:color w:val="004B88"/>
                <w:sz w:val="20"/>
                <w:szCs w:val="20"/>
                <w:lang w:val="en" w:eastAsia="en-GB"/>
              </w:rPr>
            </w:pPr>
            <w:r>
              <w:rPr>
                <w:color w:val="004B88"/>
                <w:sz w:val="20"/>
                <w:szCs w:val="20"/>
                <w:lang w:val="en" w:eastAsia="en-GB"/>
              </w:rPr>
              <w:t>Head of Finance and Governance</w:t>
            </w:r>
          </w:p>
        </w:tc>
      </w:tr>
      <w:tr w:rsidR="002D6183" w:rsidRPr="003150CA" w14:paraId="30E6BA2C" w14:textId="77777777" w:rsidTr="3916427A">
        <w:tc>
          <w:tcPr>
            <w:tcW w:w="3119" w:type="dxa"/>
          </w:tcPr>
          <w:p w14:paraId="7075B025" w14:textId="77777777" w:rsidR="00D408D4" w:rsidRPr="003150CA" w:rsidRDefault="00D408D4" w:rsidP="00E20127">
            <w:pPr>
              <w:spacing w:before="40" w:after="40"/>
              <w:ind w:left="34"/>
              <w:rPr>
                <w:b/>
                <w:bCs/>
                <w:color w:val="004B88"/>
                <w:sz w:val="20"/>
                <w:szCs w:val="20"/>
                <w:lang w:val="en" w:eastAsia="en-GB"/>
              </w:rPr>
            </w:pPr>
            <w:r w:rsidRPr="003150CA">
              <w:rPr>
                <w:b/>
                <w:bCs/>
                <w:color w:val="004B88"/>
                <w:sz w:val="20"/>
                <w:szCs w:val="20"/>
                <w:lang w:val="en" w:eastAsia="en-GB"/>
              </w:rPr>
              <w:t>Distribution</w:t>
            </w:r>
          </w:p>
        </w:tc>
        <w:tc>
          <w:tcPr>
            <w:tcW w:w="7371" w:type="dxa"/>
          </w:tcPr>
          <w:p w14:paraId="6DF37BF1" w14:textId="6482AEFD" w:rsidR="00D408D4" w:rsidRPr="003150CA" w:rsidRDefault="009B276C" w:rsidP="00E20127">
            <w:pPr>
              <w:spacing w:before="40" w:after="40"/>
              <w:ind w:left="0"/>
              <w:rPr>
                <w:color w:val="004B88"/>
                <w:sz w:val="20"/>
                <w:szCs w:val="20"/>
                <w:lang w:val="en" w:eastAsia="en-GB"/>
              </w:rPr>
            </w:pPr>
            <w:r>
              <w:rPr>
                <w:color w:val="004B88"/>
                <w:sz w:val="20"/>
                <w:szCs w:val="20"/>
                <w:lang w:val="en" w:eastAsia="en-GB"/>
              </w:rPr>
              <w:t xml:space="preserve">Everyone </w:t>
            </w:r>
          </w:p>
        </w:tc>
      </w:tr>
      <w:tr w:rsidR="002D6183" w:rsidRPr="003150CA" w14:paraId="2611BAFA" w14:textId="77777777" w:rsidTr="3916427A">
        <w:tc>
          <w:tcPr>
            <w:tcW w:w="3119" w:type="dxa"/>
          </w:tcPr>
          <w:p w14:paraId="1E80F9EF" w14:textId="77777777" w:rsidR="00D408D4" w:rsidRPr="003150CA" w:rsidRDefault="00D408D4" w:rsidP="00E20127">
            <w:pPr>
              <w:spacing w:before="40" w:after="40"/>
              <w:ind w:left="34"/>
              <w:rPr>
                <w:b/>
                <w:bCs/>
                <w:color w:val="004B88"/>
                <w:sz w:val="20"/>
                <w:szCs w:val="20"/>
                <w:lang w:val="en" w:eastAsia="en-GB"/>
              </w:rPr>
            </w:pPr>
            <w:r w:rsidRPr="003150CA">
              <w:rPr>
                <w:b/>
                <w:bCs/>
                <w:color w:val="004B88"/>
                <w:sz w:val="20"/>
                <w:szCs w:val="20"/>
                <w:lang w:val="en" w:eastAsia="en-GB"/>
              </w:rPr>
              <w:t>Version control</w:t>
            </w:r>
          </w:p>
        </w:tc>
        <w:tc>
          <w:tcPr>
            <w:tcW w:w="7371" w:type="dxa"/>
          </w:tcPr>
          <w:p w14:paraId="5F23D234" w14:textId="15151717" w:rsidR="003F2993" w:rsidRDefault="00434BD6" w:rsidP="00FD72E0">
            <w:pPr>
              <w:spacing w:before="40" w:after="40"/>
              <w:ind w:left="0"/>
              <w:rPr>
                <w:color w:val="004B88"/>
                <w:sz w:val="20"/>
                <w:szCs w:val="20"/>
                <w:lang w:val="en" w:eastAsia="en-GB"/>
              </w:rPr>
            </w:pPr>
            <w:r w:rsidRPr="003150CA">
              <w:rPr>
                <w:color w:val="004B88"/>
                <w:sz w:val="20"/>
                <w:szCs w:val="20"/>
                <w:lang w:val="en" w:eastAsia="en-GB"/>
              </w:rPr>
              <w:t>v</w:t>
            </w:r>
            <w:r w:rsidR="00687272">
              <w:rPr>
                <w:color w:val="004B88"/>
                <w:sz w:val="20"/>
                <w:szCs w:val="20"/>
                <w:lang w:val="en" w:eastAsia="en-GB"/>
              </w:rPr>
              <w:t>1</w:t>
            </w:r>
            <w:r w:rsidR="00FD72E0">
              <w:rPr>
                <w:color w:val="004B88"/>
                <w:sz w:val="20"/>
                <w:szCs w:val="20"/>
                <w:lang w:val="en" w:eastAsia="en-GB"/>
              </w:rPr>
              <w:t xml:space="preserve"> </w:t>
            </w:r>
            <w:r w:rsidR="00596482">
              <w:rPr>
                <w:color w:val="004B88"/>
                <w:sz w:val="20"/>
                <w:szCs w:val="20"/>
                <w:lang w:val="en" w:eastAsia="en-GB"/>
              </w:rPr>
              <w:t>October 2020</w:t>
            </w:r>
            <w:r w:rsidR="001F5A92">
              <w:rPr>
                <w:color w:val="004B88"/>
                <w:sz w:val="20"/>
                <w:szCs w:val="20"/>
                <w:lang w:val="en" w:eastAsia="en-GB"/>
              </w:rPr>
              <w:t xml:space="preserve"> </w:t>
            </w:r>
            <w:r w:rsidR="00FD72E0">
              <w:rPr>
                <w:color w:val="004B88"/>
                <w:sz w:val="20"/>
                <w:szCs w:val="20"/>
                <w:lang w:val="en" w:eastAsia="en-GB"/>
              </w:rPr>
              <w:t xml:space="preserve">– </w:t>
            </w:r>
            <w:r w:rsidR="00D819A5">
              <w:rPr>
                <w:color w:val="004B88"/>
                <w:sz w:val="20"/>
                <w:szCs w:val="20"/>
                <w:lang w:val="en" w:eastAsia="en-GB"/>
              </w:rPr>
              <w:t xml:space="preserve">new policy </w:t>
            </w:r>
            <w:r w:rsidR="00FD72E0">
              <w:rPr>
                <w:color w:val="004B88"/>
                <w:sz w:val="20"/>
                <w:szCs w:val="20"/>
                <w:lang w:val="en" w:eastAsia="en-GB"/>
              </w:rPr>
              <w:t xml:space="preserve"> </w:t>
            </w:r>
          </w:p>
          <w:p w14:paraId="457BB8FE" w14:textId="77777777" w:rsidR="00BF6E72" w:rsidRDefault="00D83C03" w:rsidP="00FD72E0">
            <w:pPr>
              <w:spacing w:before="40" w:after="40"/>
              <w:ind w:left="0"/>
              <w:rPr>
                <w:color w:val="004B88"/>
                <w:sz w:val="20"/>
                <w:szCs w:val="20"/>
                <w:lang w:val="en" w:eastAsia="en-GB"/>
              </w:rPr>
            </w:pPr>
            <w:r>
              <w:rPr>
                <w:color w:val="004B88"/>
                <w:sz w:val="20"/>
                <w:szCs w:val="20"/>
                <w:lang w:val="en" w:eastAsia="en-GB"/>
              </w:rPr>
              <w:t xml:space="preserve">v2 </w:t>
            </w:r>
            <w:r w:rsidR="00B83B8B">
              <w:rPr>
                <w:color w:val="004B88"/>
                <w:sz w:val="20"/>
                <w:szCs w:val="20"/>
                <w:lang w:val="en" w:eastAsia="en-GB"/>
              </w:rPr>
              <w:t>November 2021</w:t>
            </w:r>
            <w:r w:rsidR="00596482">
              <w:rPr>
                <w:color w:val="004B88"/>
                <w:sz w:val="20"/>
                <w:szCs w:val="20"/>
                <w:lang w:val="en" w:eastAsia="en-GB"/>
              </w:rPr>
              <w:t>–</w:t>
            </w:r>
            <w:r w:rsidR="007537D5">
              <w:rPr>
                <w:color w:val="004B88"/>
                <w:sz w:val="20"/>
                <w:szCs w:val="20"/>
                <w:lang w:val="en" w:eastAsia="en-GB"/>
              </w:rPr>
              <w:t>annual review and updated policy based on BMIS template (November 2020)</w:t>
            </w:r>
          </w:p>
          <w:p w14:paraId="61999121" w14:textId="124C35BD" w:rsidR="000D098E" w:rsidRPr="003150CA" w:rsidRDefault="000D098E" w:rsidP="3916427A">
            <w:pPr>
              <w:spacing w:before="40" w:after="40"/>
              <w:ind w:left="0"/>
              <w:rPr>
                <w:color w:val="004B88"/>
                <w:sz w:val="20"/>
                <w:szCs w:val="20"/>
                <w:lang w:val="en-US" w:eastAsia="en-GB"/>
              </w:rPr>
            </w:pPr>
            <w:r w:rsidRPr="3916427A">
              <w:rPr>
                <w:color w:val="004B88"/>
                <w:sz w:val="20"/>
                <w:szCs w:val="20"/>
                <w:lang w:val="en-US" w:eastAsia="en-GB"/>
              </w:rPr>
              <w:t>v2.1 January 2022 – amended to reflect merged organisation</w:t>
            </w:r>
          </w:p>
          <w:p w14:paraId="60C9BA11" w14:textId="3C94FD65" w:rsidR="000D098E" w:rsidRDefault="006E2327" w:rsidP="7CA6CF3E">
            <w:pPr>
              <w:spacing w:before="40" w:after="40"/>
              <w:ind w:left="0"/>
              <w:rPr>
                <w:color w:val="004B88"/>
                <w:sz w:val="20"/>
                <w:szCs w:val="20"/>
                <w:lang w:val="en" w:eastAsia="en-GB"/>
              </w:rPr>
            </w:pPr>
            <w:r>
              <w:rPr>
                <w:color w:val="004B88"/>
                <w:sz w:val="20"/>
                <w:szCs w:val="20"/>
                <w:lang w:val="en" w:eastAsia="en-GB"/>
              </w:rPr>
              <w:t>v</w:t>
            </w:r>
            <w:r w:rsidR="7EF926DC" w:rsidRPr="67EFEA81">
              <w:rPr>
                <w:color w:val="004B88"/>
                <w:sz w:val="20"/>
                <w:szCs w:val="20"/>
                <w:lang w:val="en" w:eastAsia="en-GB"/>
              </w:rPr>
              <w:t>2.2 Feb</w:t>
            </w:r>
            <w:r>
              <w:rPr>
                <w:color w:val="004B88"/>
                <w:sz w:val="20"/>
                <w:szCs w:val="20"/>
                <w:lang w:val="en" w:eastAsia="en-GB"/>
              </w:rPr>
              <w:t>r</w:t>
            </w:r>
            <w:r w:rsidR="7EF926DC" w:rsidRPr="67EFEA81">
              <w:rPr>
                <w:color w:val="004B88"/>
                <w:sz w:val="20"/>
                <w:szCs w:val="20"/>
                <w:lang w:val="en" w:eastAsia="en-GB"/>
              </w:rPr>
              <w:t>uary 2022 – updated to reflect new operating name and logo</w:t>
            </w:r>
          </w:p>
          <w:p w14:paraId="0A7BC0C0" w14:textId="77777777" w:rsidR="006E2327" w:rsidRDefault="006E2327" w:rsidP="7CA6CF3E">
            <w:pPr>
              <w:spacing w:before="40" w:after="40"/>
              <w:ind w:left="0"/>
              <w:rPr>
                <w:color w:val="004B88"/>
                <w:sz w:val="20"/>
                <w:szCs w:val="20"/>
                <w:lang w:val="en" w:eastAsia="en-GB"/>
              </w:rPr>
            </w:pPr>
            <w:r>
              <w:rPr>
                <w:color w:val="004B88"/>
                <w:sz w:val="20"/>
                <w:szCs w:val="20"/>
                <w:lang w:val="en" w:eastAsia="en-GB"/>
              </w:rPr>
              <w:t>v2.3 April 2022 – reference to Test and Trace removed</w:t>
            </w:r>
          </w:p>
          <w:p w14:paraId="51D4D36F" w14:textId="77777777" w:rsidR="00FC35F2" w:rsidRDefault="00FC35F2" w:rsidP="7CA6CF3E">
            <w:pPr>
              <w:spacing w:before="40" w:after="40"/>
              <w:ind w:left="0"/>
              <w:rPr>
                <w:color w:val="004B88"/>
                <w:sz w:val="20"/>
                <w:szCs w:val="20"/>
                <w:lang w:val="en" w:eastAsia="en-GB"/>
              </w:rPr>
            </w:pPr>
            <w:r w:rsidRPr="00FC35F2">
              <w:rPr>
                <w:color w:val="004B88"/>
                <w:sz w:val="20"/>
                <w:szCs w:val="20"/>
                <w:lang w:val="en" w:eastAsia="en-GB"/>
              </w:rPr>
              <w:t>v2.</w:t>
            </w:r>
            <w:r w:rsidR="00EE44C8">
              <w:rPr>
                <w:color w:val="004B88"/>
                <w:sz w:val="20"/>
                <w:szCs w:val="20"/>
                <w:lang w:val="en" w:eastAsia="en-GB"/>
              </w:rPr>
              <w:t>4</w:t>
            </w:r>
            <w:r>
              <w:rPr>
                <w:color w:val="004B88"/>
                <w:sz w:val="20"/>
                <w:szCs w:val="20"/>
                <w:lang w:val="en" w:eastAsia="en-GB"/>
              </w:rPr>
              <w:t xml:space="preserve"> April 2023 – updated to reflect new operating name and logo</w:t>
            </w:r>
          </w:p>
          <w:p w14:paraId="7030A53B" w14:textId="77777777" w:rsidR="00CE23D3" w:rsidRDefault="00CE23D3" w:rsidP="7CA6CF3E">
            <w:pPr>
              <w:spacing w:before="40" w:after="40"/>
              <w:ind w:left="0"/>
              <w:rPr>
                <w:color w:val="004B88"/>
                <w:sz w:val="20"/>
                <w:szCs w:val="20"/>
                <w:lang w:val="en" w:eastAsia="en-GB"/>
              </w:rPr>
            </w:pPr>
            <w:r>
              <w:rPr>
                <w:color w:val="004B88"/>
                <w:sz w:val="20"/>
                <w:szCs w:val="20"/>
                <w:lang w:val="en" w:eastAsia="en-GB"/>
              </w:rPr>
              <w:t>v2.5 June 2023 – updated to reflect new operating name and logo</w:t>
            </w:r>
          </w:p>
          <w:p w14:paraId="2FB8808E" w14:textId="77777777" w:rsidR="007A4FFD" w:rsidRDefault="007A4FFD" w:rsidP="7CA6CF3E">
            <w:pPr>
              <w:spacing w:before="40" w:after="40"/>
              <w:ind w:left="0"/>
              <w:rPr>
                <w:color w:val="2F5496" w:themeColor="accent1" w:themeShade="BF"/>
                <w:sz w:val="20"/>
                <w:szCs w:val="20"/>
                <w:lang w:val="en" w:eastAsia="en-GB"/>
              </w:rPr>
            </w:pPr>
            <w:r>
              <w:rPr>
                <w:color w:val="004B88"/>
                <w:sz w:val="20"/>
                <w:szCs w:val="20"/>
                <w:lang w:val="en" w:eastAsia="en-GB"/>
              </w:rPr>
              <w:t xml:space="preserve">v3 May 2024 </w:t>
            </w:r>
            <w:r w:rsidR="00AA6659">
              <w:rPr>
                <w:color w:val="004B88"/>
                <w:sz w:val="20"/>
                <w:szCs w:val="20"/>
                <w:lang w:val="en" w:eastAsia="en-GB"/>
              </w:rPr>
              <w:t>–</w:t>
            </w:r>
            <w:r>
              <w:rPr>
                <w:color w:val="004B88"/>
                <w:sz w:val="20"/>
                <w:szCs w:val="20"/>
                <w:lang w:val="en" w:eastAsia="en-GB"/>
              </w:rPr>
              <w:t xml:space="preserve"> </w:t>
            </w:r>
            <w:r w:rsidR="00AA6659">
              <w:rPr>
                <w:color w:val="004B88"/>
                <w:sz w:val="20"/>
                <w:szCs w:val="20"/>
                <w:lang w:val="en" w:eastAsia="en-GB"/>
              </w:rPr>
              <w:t xml:space="preserve">annual review - </w:t>
            </w:r>
            <w:r w:rsidR="00A220D8">
              <w:rPr>
                <w:color w:val="2F5496" w:themeColor="accent1" w:themeShade="BF"/>
                <w:sz w:val="20"/>
                <w:szCs w:val="20"/>
                <w:lang w:val="en" w:eastAsia="en-GB"/>
              </w:rPr>
              <w:t xml:space="preserve">remain as CA Intranet template </w:t>
            </w:r>
            <w:r w:rsidR="00A672AB">
              <w:rPr>
                <w:color w:val="2F5496" w:themeColor="accent1" w:themeShade="BF"/>
                <w:sz w:val="20"/>
                <w:szCs w:val="20"/>
                <w:lang w:val="en" w:eastAsia="en-GB"/>
              </w:rPr>
              <w:t>(</w:t>
            </w:r>
            <w:r w:rsidR="00A220D8">
              <w:rPr>
                <w:color w:val="2F5496" w:themeColor="accent1" w:themeShade="BF"/>
                <w:sz w:val="20"/>
                <w:szCs w:val="20"/>
                <w:lang w:val="en" w:eastAsia="en-GB"/>
              </w:rPr>
              <w:t xml:space="preserve">last updated </w:t>
            </w:r>
            <w:r w:rsidR="00A672AB">
              <w:rPr>
                <w:color w:val="2F5496" w:themeColor="accent1" w:themeShade="BF"/>
                <w:sz w:val="20"/>
                <w:szCs w:val="20"/>
                <w:lang w:val="en" w:eastAsia="en-GB"/>
              </w:rPr>
              <w:t xml:space="preserve">date unknown) </w:t>
            </w:r>
            <w:r w:rsidR="00A220D8">
              <w:rPr>
                <w:color w:val="2F5496" w:themeColor="accent1" w:themeShade="BF"/>
                <w:sz w:val="20"/>
                <w:szCs w:val="20"/>
                <w:lang w:val="en" w:eastAsia="en-GB"/>
              </w:rPr>
              <w:t>but updated to CASWS-wide policy</w:t>
            </w:r>
          </w:p>
          <w:p w14:paraId="4BD684B8" w14:textId="77777777" w:rsidR="00092094" w:rsidRDefault="00092094" w:rsidP="7CA6CF3E">
            <w:pPr>
              <w:spacing w:before="40" w:after="40"/>
              <w:ind w:left="0"/>
              <w:rPr>
                <w:color w:val="2F5496" w:themeColor="accent1" w:themeShade="BF"/>
                <w:sz w:val="20"/>
                <w:szCs w:val="20"/>
                <w:lang w:val="en" w:eastAsia="en-GB"/>
              </w:rPr>
            </w:pPr>
            <w:r>
              <w:rPr>
                <w:color w:val="2F5496" w:themeColor="accent1" w:themeShade="BF"/>
                <w:sz w:val="20"/>
                <w:szCs w:val="20"/>
                <w:lang w:val="en" w:eastAsia="en-GB"/>
              </w:rPr>
              <w:t>v</w:t>
            </w:r>
            <w:r w:rsidR="00AA7BFB">
              <w:rPr>
                <w:color w:val="2F5496" w:themeColor="accent1" w:themeShade="BF"/>
                <w:sz w:val="20"/>
                <w:szCs w:val="20"/>
                <w:lang w:val="en" w:eastAsia="en-GB"/>
              </w:rPr>
              <w:t>4</w:t>
            </w:r>
            <w:r>
              <w:rPr>
                <w:color w:val="2F5496" w:themeColor="accent1" w:themeShade="BF"/>
                <w:sz w:val="20"/>
                <w:szCs w:val="20"/>
                <w:lang w:val="en" w:eastAsia="en-GB"/>
              </w:rPr>
              <w:t xml:space="preserve"> February 2025 – </w:t>
            </w:r>
            <w:r w:rsidR="00F9465C">
              <w:rPr>
                <w:color w:val="2F5496" w:themeColor="accent1" w:themeShade="BF"/>
                <w:sz w:val="20"/>
                <w:szCs w:val="20"/>
                <w:lang w:val="en" w:eastAsia="en-GB"/>
              </w:rPr>
              <w:t xml:space="preserve">annual review – updated to reflect CA Intranet template </w:t>
            </w:r>
            <w:r w:rsidR="002766E1">
              <w:rPr>
                <w:color w:val="2F5496" w:themeColor="accent1" w:themeShade="BF"/>
                <w:sz w:val="20"/>
                <w:szCs w:val="20"/>
                <w:lang w:val="en" w:eastAsia="en-GB"/>
              </w:rPr>
              <w:t xml:space="preserve">to incorporate </w:t>
            </w:r>
            <w:r>
              <w:rPr>
                <w:color w:val="2F5496" w:themeColor="accent1" w:themeShade="BF"/>
                <w:sz w:val="20"/>
                <w:szCs w:val="20"/>
                <w:lang w:val="en" w:eastAsia="en-GB"/>
              </w:rPr>
              <w:t>changes to consents</w:t>
            </w:r>
          </w:p>
          <w:p w14:paraId="1FFFE07A" w14:textId="77777777" w:rsidR="00BD7210" w:rsidRDefault="00BD7210" w:rsidP="7CA6CF3E">
            <w:pPr>
              <w:spacing w:before="40" w:after="40"/>
              <w:ind w:left="0"/>
              <w:rPr>
                <w:color w:val="2F5496" w:themeColor="accent1" w:themeShade="BF"/>
                <w:sz w:val="20"/>
                <w:szCs w:val="20"/>
                <w:lang w:val="en" w:eastAsia="en-GB"/>
              </w:rPr>
            </w:pPr>
            <w:r>
              <w:rPr>
                <w:color w:val="2F5496" w:themeColor="accent1" w:themeShade="BF"/>
                <w:sz w:val="20"/>
                <w:szCs w:val="20"/>
                <w:lang w:val="en" w:eastAsia="en-GB"/>
              </w:rPr>
              <w:t>v5</w:t>
            </w:r>
            <w:r w:rsidR="00BF5055">
              <w:rPr>
                <w:color w:val="2F5496" w:themeColor="accent1" w:themeShade="BF"/>
                <w:sz w:val="20"/>
                <w:szCs w:val="20"/>
                <w:lang w:val="en" w:eastAsia="en-GB"/>
              </w:rPr>
              <w:t>.1 May 2025 – updated to reflect changes to consents and grounds for processing data</w:t>
            </w:r>
          </w:p>
          <w:p w14:paraId="6BDD77F8" w14:textId="77777777" w:rsidR="00BF0E7F" w:rsidRDefault="00314FFE" w:rsidP="7CA6CF3E">
            <w:pPr>
              <w:spacing w:before="40" w:after="40"/>
              <w:ind w:left="0"/>
              <w:rPr>
                <w:color w:val="004B88"/>
                <w:sz w:val="20"/>
                <w:szCs w:val="20"/>
                <w:lang w:val="en" w:eastAsia="en-GB"/>
              </w:rPr>
            </w:pPr>
            <w:r>
              <w:rPr>
                <w:color w:val="004B88"/>
                <w:sz w:val="20"/>
                <w:szCs w:val="20"/>
                <w:lang w:val="en" w:eastAsia="en-GB"/>
              </w:rPr>
              <w:t>v6</w:t>
            </w:r>
            <w:r w:rsidR="00FE1A42">
              <w:rPr>
                <w:color w:val="004B88"/>
                <w:sz w:val="20"/>
                <w:szCs w:val="20"/>
                <w:lang w:val="en" w:eastAsia="en-GB"/>
              </w:rPr>
              <w:t xml:space="preserve"> May 2026 – annual review </w:t>
            </w:r>
            <w:r w:rsidR="00E92967">
              <w:rPr>
                <w:color w:val="004B88"/>
                <w:sz w:val="20"/>
                <w:szCs w:val="20"/>
                <w:lang w:val="en" w:eastAsia="en-GB"/>
              </w:rPr>
              <w:t>–</w:t>
            </w:r>
            <w:r w:rsidR="00FE1A42">
              <w:rPr>
                <w:color w:val="004B88"/>
                <w:sz w:val="20"/>
                <w:szCs w:val="20"/>
                <w:lang w:val="en" w:eastAsia="en-GB"/>
              </w:rPr>
              <w:t xml:space="preserve"> </w:t>
            </w:r>
            <w:r w:rsidR="00E92967">
              <w:rPr>
                <w:color w:val="004B88"/>
                <w:sz w:val="20"/>
                <w:szCs w:val="20"/>
                <w:lang w:val="en" w:eastAsia="en-GB"/>
              </w:rPr>
              <w:t>no updates to CA template</w:t>
            </w:r>
          </w:p>
          <w:p w14:paraId="55011865" w14:textId="1567A7EF" w:rsidR="000C3DBD" w:rsidRPr="00FC35F2" w:rsidRDefault="000C3DBD" w:rsidP="7CA6CF3E">
            <w:pPr>
              <w:spacing w:before="40" w:after="40"/>
              <w:ind w:left="0"/>
              <w:rPr>
                <w:color w:val="004B88"/>
                <w:sz w:val="20"/>
                <w:szCs w:val="20"/>
                <w:lang w:val="en" w:eastAsia="en-GB"/>
              </w:rPr>
            </w:pPr>
            <w:r>
              <w:rPr>
                <w:color w:val="004B88"/>
                <w:sz w:val="20"/>
                <w:szCs w:val="20"/>
                <w:lang w:val="en" w:eastAsia="en-GB"/>
              </w:rPr>
              <w:t>v6.1 August 2026 – update to include AI and accessibility software</w:t>
            </w:r>
          </w:p>
        </w:tc>
      </w:tr>
    </w:tbl>
    <w:p w14:paraId="52AA20AC" w14:textId="77777777" w:rsidR="00434BD6" w:rsidRPr="002D6183" w:rsidRDefault="00434BD6" w:rsidP="00023270">
      <w:pPr>
        <w:spacing w:after="120"/>
        <w:rPr>
          <w:b/>
          <w:color w:val="004B88"/>
          <w:sz w:val="24"/>
          <w:szCs w:val="24"/>
        </w:rPr>
      </w:pPr>
    </w:p>
    <w:p w14:paraId="799AF7E6" w14:textId="7059F3E3" w:rsidR="00023270" w:rsidRPr="000B531D" w:rsidRDefault="00023270" w:rsidP="00023270">
      <w:pPr>
        <w:spacing w:after="120"/>
        <w:rPr>
          <w:b/>
          <w:color w:val="004B88"/>
          <w:sz w:val="20"/>
          <w:szCs w:val="20"/>
        </w:rPr>
      </w:pPr>
      <w:r w:rsidRPr="000B531D">
        <w:rPr>
          <w:b/>
          <w:color w:val="004B88"/>
          <w:sz w:val="20"/>
          <w:szCs w:val="20"/>
        </w:rPr>
        <w:t>Contents</w:t>
      </w:r>
    </w:p>
    <w:p w14:paraId="23D8CD26" w14:textId="6BCE504B" w:rsidR="0088082D" w:rsidRPr="0088082D" w:rsidRDefault="00023270">
      <w:pPr>
        <w:pStyle w:val="TOC1"/>
        <w:rPr>
          <w:rFonts w:asciiTheme="minorHAnsi" w:eastAsiaTheme="minorEastAsia" w:hAnsiTheme="minorHAnsi" w:cstheme="minorBidi"/>
          <w:color w:val="004B88"/>
          <w:kern w:val="2"/>
          <w:sz w:val="24"/>
          <w:szCs w:val="24"/>
          <w:lang w:eastAsia="en-GB"/>
          <w14:ligatures w14:val="standardContextual"/>
        </w:rPr>
      </w:pPr>
      <w:r w:rsidRPr="000B531D">
        <w:rPr>
          <w:b/>
          <w:bCs/>
          <w:color w:val="004B88"/>
        </w:rPr>
        <w:fldChar w:fldCharType="begin"/>
      </w:r>
      <w:r w:rsidRPr="000B531D">
        <w:rPr>
          <w:b/>
          <w:bCs/>
          <w:color w:val="004B88"/>
        </w:rPr>
        <w:instrText xml:space="preserve"> TOC \o "1-3" \h \z \u </w:instrText>
      </w:r>
      <w:r w:rsidRPr="000B531D">
        <w:rPr>
          <w:b/>
          <w:bCs/>
          <w:color w:val="004B88"/>
        </w:rPr>
        <w:fldChar w:fldCharType="separate"/>
      </w:r>
      <w:hyperlink w:anchor="_Toc191479532" w:history="1">
        <w:r w:rsidR="0088082D" w:rsidRPr="0088082D">
          <w:rPr>
            <w:rStyle w:val="Hyperlink"/>
            <w:color w:val="004B88"/>
          </w:rPr>
          <w:t>1.</w:t>
        </w:r>
        <w:r w:rsidR="0088082D" w:rsidRPr="0088082D">
          <w:rPr>
            <w:rFonts w:asciiTheme="minorHAnsi" w:eastAsiaTheme="minorEastAsia" w:hAnsiTheme="minorHAnsi" w:cstheme="minorBidi"/>
            <w:color w:val="004B88"/>
            <w:kern w:val="2"/>
            <w:sz w:val="24"/>
            <w:szCs w:val="24"/>
            <w:lang w:eastAsia="en-GB"/>
            <w14:ligatures w14:val="standardContextual"/>
          </w:rPr>
          <w:tab/>
        </w:r>
        <w:r w:rsidR="0088082D" w:rsidRPr="0088082D">
          <w:rPr>
            <w:rStyle w:val="Hyperlink"/>
            <w:color w:val="004B88"/>
          </w:rPr>
          <w:t>Introduction</w:t>
        </w:r>
        <w:r w:rsidR="0088082D" w:rsidRPr="0088082D">
          <w:rPr>
            <w:webHidden/>
            <w:color w:val="004B88"/>
          </w:rPr>
          <w:tab/>
        </w:r>
        <w:r w:rsidR="0088082D" w:rsidRPr="0088082D">
          <w:rPr>
            <w:webHidden/>
            <w:color w:val="004B88"/>
          </w:rPr>
          <w:fldChar w:fldCharType="begin"/>
        </w:r>
        <w:r w:rsidR="0088082D" w:rsidRPr="0088082D">
          <w:rPr>
            <w:webHidden/>
            <w:color w:val="004B88"/>
          </w:rPr>
          <w:instrText xml:space="preserve"> PAGEREF _Toc191479532 \h </w:instrText>
        </w:r>
        <w:r w:rsidR="0088082D" w:rsidRPr="0088082D">
          <w:rPr>
            <w:webHidden/>
            <w:color w:val="004B88"/>
          </w:rPr>
        </w:r>
        <w:r w:rsidR="0088082D" w:rsidRPr="0088082D">
          <w:rPr>
            <w:webHidden/>
            <w:color w:val="004B88"/>
          </w:rPr>
          <w:fldChar w:fldCharType="separate"/>
        </w:r>
        <w:r w:rsidR="002C691E">
          <w:rPr>
            <w:webHidden/>
            <w:color w:val="004B88"/>
          </w:rPr>
          <w:t>1</w:t>
        </w:r>
        <w:r w:rsidR="0088082D" w:rsidRPr="0088082D">
          <w:rPr>
            <w:webHidden/>
            <w:color w:val="004B88"/>
          </w:rPr>
          <w:fldChar w:fldCharType="end"/>
        </w:r>
      </w:hyperlink>
    </w:p>
    <w:p w14:paraId="4F42F702" w14:textId="67A0B188"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3" w:history="1">
        <w:r w:rsidRPr="0088082D">
          <w:rPr>
            <w:rStyle w:val="Hyperlink"/>
            <w:color w:val="004B88"/>
          </w:rPr>
          <w:t>2.</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How we use your data for advice</w:t>
        </w:r>
        <w:r w:rsidRPr="0088082D">
          <w:rPr>
            <w:webHidden/>
            <w:color w:val="004B88"/>
          </w:rPr>
          <w:tab/>
        </w:r>
        <w:r w:rsidRPr="0088082D">
          <w:rPr>
            <w:webHidden/>
            <w:color w:val="004B88"/>
          </w:rPr>
          <w:fldChar w:fldCharType="begin"/>
        </w:r>
        <w:r w:rsidRPr="0088082D">
          <w:rPr>
            <w:webHidden/>
            <w:color w:val="004B88"/>
          </w:rPr>
          <w:instrText xml:space="preserve"> PAGEREF _Toc191479533 \h </w:instrText>
        </w:r>
        <w:r w:rsidRPr="0088082D">
          <w:rPr>
            <w:webHidden/>
            <w:color w:val="004B88"/>
          </w:rPr>
        </w:r>
        <w:r w:rsidRPr="0088082D">
          <w:rPr>
            <w:webHidden/>
            <w:color w:val="004B88"/>
          </w:rPr>
          <w:fldChar w:fldCharType="separate"/>
        </w:r>
        <w:r w:rsidR="002C691E">
          <w:rPr>
            <w:webHidden/>
            <w:color w:val="004B88"/>
          </w:rPr>
          <w:t>2</w:t>
        </w:r>
        <w:r w:rsidRPr="0088082D">
          <w:rPr>
            <w:webHidden/>
            <w:color w:val="004B88"/>
          </w:rPr>
          <w:fldChar w:fldCharType="end"/>
        </w:r>
      </w:hyperlink>
    </w:p>
    <w:p w14:paraId="570AD726" w14:textId="741EA66B"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4" w:history="1">
        <w:r w:rsidRPr="0088082D">
          <w:rPr>
            <w:rStyle w:val="Hyperlink"/>
            <w:color w:val="004B88"/>
          </w:rPr>
          <w:t>3.</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How we use your data for research, feedback and statistics</w:t>
        </w:r>
        <w:r w:rsidRPr="0088082D">
          <w:rPr>
            <w:webHidden/>
            <w:color w:val="004B88"/>
          </w:rPr>
          <w:tab/>
        </w:r>
        <w:r w:rsidRPr="0088082D">
          <w:rPr>
            <w:webHidden/>
            <w:color w:val="004B88"/>
          </w:rPr>
          <w:fldChar w:fldCharType="begin"/>
        </w:r>
        <w:r w:rsidRPr="0088082D">
          <w:rPr>
            <w:webHidden/>
            <w:color w:val="004B88"/>
          </w:rPr>
          <w:instrText xml:space="preserve"> PAGEREF _Toc191479534 \h </w:instrText>
        </w:r>
        <w:r w:rsidRPr="0088082D">
          <w:rPr>
            <w:webHidden/>
            <w:color w:val="004B88"/>
          </w:rPr>
        </w:r>
        <w:r w:rsidRPr="0088082D">
          <w:rPr>
            <w:webHidden/>
            <w:color w:val="004B88"/>
          </w:rPr>
          <w:fldChar w:fldCharType="separate"/>
        </w:r>
        <w:r w:rsidR="002C691E">
          <w:rPr>
            <w:webHidden/>
            <w:color w:val="004B88"/>
          </w:rPr>
          <w:t>3</w:t>
        </w:r>
        <w:r w:rsidRPr="0088082D">
          <w:rPr>
            <w:webHidden/>
            <w:color w:val="004B88"/>
          </w:rPr>
          <w:fldChar w:fldCharType="end"/>
        </w:r>
      </w:hyperlink>
    </w:p>
    <w:p w14:paraId="55ECBB53" w14:textId="67FB2364"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5" w:history="1">
        <w:r w:rsidRPr="0088082D">
          <w:rPr>
            <w:rStyle w:val="Hyperlink"/>
            <w:color w:val="004B88"/>
          </w:rPr>
          <w:t>4.</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How we use your data when applying to work or volunteer</w:t>
        </w:r>
        <w:r w:rsidRPr="0088082D">
          <w:rPr>
            <w:webHidden/>
            <w:color w:val="004B88"/>
          </w:rPr>
          <w:tab/>
        </w:r>
        <w:r w:rsidRPr="0088082D">
          <w:rPr>
            <w:webHidden/>
            <w:color w:val="004B88"/>
          </w:rPr>
          <w:fldChar w:fldCharType="begin"/>
        </w:r>
        <w:r w:rsidRPr="0088082D">
          <w:rPr>
            <w:webHidden/>
            <w:color w:val="004B88"/>
          </w:rPr>
          <w:instrText xml:space="preserve"> PAGEREF _Toc191479535 \h </w:instrText>
        </w:r>
        <w:r w:rsidRPr="0088082D">
          <w:rPr>
            <w:webHidden/>
            <w:color w:val="004B88"/>
          </w:rPr>
        </w:r>
        <w:r w:rsidRPr="0088082D">
          <w:rPr>
            <w:webHidden/>
            <w:color w:val="004B88"/>
          </w:rPr>
          <w:fldChar w:fldCharType="separate"/>
        </w:r>
        <w:r w:rsidR="002C691E">
          <w:rPr>
            <w:webHidden/>
            <w:color w:val="004B88"/>
          </w:rPr>
          <w:t>4</w:t>
        </w:r>
        <w:r w:rsidRPr="0088082D">
          <w:rPr>
            <w:webHidden/>
            <w:color w:val="004B88"/>
          </w:rPr>
          <w:fldChar w:fldCharType="end"/>
        </w:r>
      </w:hyperlink>
    </w:p>
    <w:p w14:paraId="75DB35EB" w14:textId="4504223A"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6" w:history="1">
        <w:r w:rsidRPr="0088082D">
          <w:rPr>
            <w:rStyle w:val="Hyperlink"/>
            <w:color w:val="004B88"/>
          </w:rPr>
          <w:t>5.</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How we use your data when using our website</w:t>
        </w:r>
        <w:r w:rsidRPr="0088082D">
          <w:rPr>
            <w:webHidden/>
            <w:color w:val="004B88"/>
          </w:rPr>
          <w:tab/>
        </w:r>
        <w:r w:rsidRPr="0088082D">
          <w:rPr>
            <w:webHidden/>
            <w:color w:val="004B88"/>
          </w:rPr>
          <w:fldChar w:fldCharType="begin"/>
        </w:r>
        <w:r w:rsidRPr="0088082D">
          <w:rPr>
            <w:webHidden/>
            <w:color w:val="004B88"/>
          </w:rPr>
          <w:instrText xml:space="preserve"> PAGEREF _Toc191479536 \h </w:instrText>
        </w:r>
        <w:r w:rsidRPr="0088082D">
          <w:rPr>
            <w:webHidden/>
            <w:color w:val="004B88"/>
          </w:rPr>
        </w:r>
        <w:r w:rsidRPr="0088082D">
          <w:rPr>
            <w:webHidden/>
            <w:color w:val="004B88"/>
          </w:rPr>
          <w:fldChar w:fldCharType="separate"/>
        </w:r>
        <w:r w:rsidR="002C691E">
          <w:rPr>
            <w:webHidden/>
            <w:color w:val="004B88"/>
          </w:rPr>
          <w:t>4</w:t>
        </w:r>
        <w:r w:rsidRPr="0088082D">
          <w:rPr>
            <w:webHidden/>
            <w:color w:val="004B88"/>
          </w:rPr>
          <w:fldChar w:fldCharType="end"/>
        </w:r>
      </w:hyperlink>
    </w:p>
    <w:p w14:paraId="75B05F3F" w14:textId="3E70407C"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7" w:history="1">
        <w:r w:rsidRPr="0088082D">
          <w:rPr>
            <w:rStyle w:val="Hyperlink"/>
            <w:color w:val="004B88"/>
          </w:rPr>
          <w:t>6.</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How long we keep your data for</w:t>
        </w:r>
        <w:r w:rsidRPr="0088082D">
          <w:rPr>
            <w:webHidden/>
            <w:color w:val="004B88"/>
          </w:rPr>
          <w:tab/>
        </w:r>
        <w:r w:rsidRPr="0088082D">
          <w:rPr>
            <w:webHidden/>
            <w:color w:val="004B88"/>
          </w:rPr>
          <w:fldChar w:fldCharType="begin"/>
        </w:r>
        <w:r w:rsidRPr="0088082D">
          <w:rPr>
            <w:webHidden/>
            <w:color w:val="004B88"/>
          </w:rPr>
          <w:instrText xml:space="preserve"> PAGEREF _Toc191479537 \h </w:instrText>
        </w:r>
        <w:r w:rsidRPr="0088082D">
          <w:rPr>
            <w:webHidden/>
            <w:color w:val="004B88"/>
          </w:rPr>
        </w:r>
        <w:r w:rsidRPr="0088082D">
          <w:rPr>
            <w:webHidden/>
            <w:color w:val="004B88"/>
          </w:rPr>
          <w:fldChar w:fldCharType="separate"/>
        </w:r>
        <w:r w:rsidR="002C691E">
          <w:rPr>
            <w:webHidden/>
            <w:color w:val="004B88"/>
          </w:rPr>
          <w:t>4</w:t>
        </w:r>
        <w:r w:rsidRPr="0088082D">
          <w:rPr>
            <w:webHidden/>
            <w:color w:val="004B88"/>
          </w:rPr>
          <w:fldChar w:fldCharType="end"/>
        </w:r>
      </w:hyperlink>
    </w:p>
    <w:p w14:paraId="0A42DCDD" w14:textId="41F492CE"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8" w:history="1">
        <w:r w:rsidRPr="0088082D">
          <w:rPr>
            <w:rStyle w:val="Hyperlink"/>
            <w:color w:val="004B88"/>
          </w:rPr>
          <w:t>7.</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Third party processors</w:t>
        </w:r>
        <w:r w:rsidRPr="0088082D">
          <w:rPr>
            <w:webHidden/>
            <w:color w:val="004B88"/>
          </w:rPr>
          <w:tab/>
        </w:r>
        <w:r w:rsidRPr="0088082D">
          <w:rPr>
            <w:webHidden/>
            <w:color w:val="004B88"/>
          </w:rPr>
          <w:fldChar w:fldCharType="begin"/>
        </w:r>
        <w:r w:rsidRPr="0088082D">
          <w:rPr>
            <w:webHidden/>
            <w:color w:val="004B88"/>
          </w:rPr>
          <w:instrText xml:space="preserve"> PAGEREF _Toc191479538 \h </w:instrText>
        </w:r>
        <w:r w:rsidRPr="0088082D">
          <w:rPr>
            <w:webHidden/>
            <w:color w:val="004B88"/>
          </w:rPr>
        </w:r>
        <w:r w:rsidRPr="0088082D">
          <w:rPr>
            <w:webHidden/>
            <w:color w:val="004B88"/>
          </w:rPr>
          <w:fldChar w:fldCharType="separate"/>
        </w:r>
        <w:r w:rsidR="002C691E">
          <w:rPr>
            <w:webHidden/>
            <w:color w:val="004B88"/>
          </w:rPr>
          <w:t>4</w:t>
        </w:r>
        <w:r w:rsidRPr="0088082D">
          <w:rPr>
            <w:webHidden/>
            <w:color w:val="004B88"/>
          </w:rPr>
          <w:fldChar w:fldCharType="end"/>
        </w:r>
      </w:hyperlink>
    </w:p>
    <w:p w14:paraId="421FD032" w14:textId="3ECA3147" w:rsidR="0088082D" w:rsidRPr="0088082D" w:rsidRDefault="0088082D">
      <w:pPr>
        <w:pStyle w:val="TOC1"/>
        <w:rPr>
          <w:rFonts w:asciiTheme="minorHAnsi" w:eastAsiaTheme="minorEastAsia" w:hAnsiTheme="minorHAnsi" w:cstheme="minorBidi"/>
          <w:color w:val="004B88"/>
          <w:kern w:val="2"/>
          <w:sz w:val="24"/>
          <w:szCs w:val="24"/>
          <w:lang w:eastAsia="en-GB"/>
          <w14:ligatures w14:val="standardContextual"/>
        </w:rPr>
      </w:pPr>
      <w:hyperlink w:anchor="_Toc191479539" w:history="1">
        <w:r w:rsidRPr="0088082D">
          <w:rPr>
            <w:rStyle w:val="Hyperlink"/>
            <w:color w:val="004B88"/>
          </w:rPr>
          <w:t>8.</w:t>
        </w:r>
        <w:r w:rsidRPr="0088082D">
          <w:rPr>
            <w:rFonts w:asciiTheme="minorHAnsi" w:eastAsiaTheme="minorEastAsia" w:hAnsiTheme="minorHAnsi" w:cstheme="minorBidi"/>
            <w:color w:val="004B88"/>
            <w:kern w:val="2"/>
            <w:sz w:val="24"/>
            <w:szCs w:val="24"/>
            <w:lang w:eastAsia="en-GB"/>
            <w14:ligatures w14:val="standardContextual"/>
          </w:rPr>
          <w:tab/>
        </w:r>
        <w:r w:rsidRPr="0088082D">
          <w:rPr>
            <w:rStyle w:val="Hyperlink"/>
            <w:color w:val="004B88"/>
          </w:rPr>
          <w:t>Your data protection rights</w:t>
        </w:r>
        <w:r w:rsidRPr="0088082D">
          <w:rPr>
            <w:webHidden/>
            <w:color w:val="004B88"/>
          </w:rPr>
          <w:tab/>
        </w:r>
        <w:r w:rsidRPr="0088082D">
          <w:rPr>
            <w:webHidden/>
            <w:color w:val="004B88"/>
          </w:rPr>
          <w:fldChar w:fldCharType="begin"/>
        </w:r>
        <w:r w:rsidRPr="0088082D">
          <w:rPr>
            <w:webHidden/>
            <w:color w:val="004B88"/>
          </w:rPr>
          <w:instrText xml:space="preserve"> PAGEREF _Toc191479539 \h </w:instrText>
        </w:r>
        <w:r w:rsidRPr="0088082D">
          <w:rPr>
            <w:webHidden/>
            <w:color w:val="004B88"/>
          </w:rPr>
        </w:r>
        <w:r w:rsidRPr="0088082D">
          <w:rPr>
            <w:webHidden/>
            <w:color w:val="004B88"/>
          </w:rPr>
          <w:fldChar w:fldCharType="separate"/>
        </w:r>
        <w:r w:rsidR="002C691E">
          <w:rPr>
            <w:webHidden/>
            <w:color w:val="004B88"/>
          </w:rPr>
          <w:t>4</w:t>
        </w:r>
        <w:r w:rsidRPr="0088082D">
          <w:rPr>
            <w:webHidden/>
            <w:color w:val="004B88"/>
          </w:rPr>
          <w:fldChar w:fldCharType="end"/>
        </w:r>
      </w:hyperlink>
    </w:p>
    <w:p w14:paraId="06BC768B" w14:textId="5982D3B2" w:rsidR="0010363B" w:rsidRDefault="00023270" w:rsidP="00A37A84">
      <w:pPr>
        <w:pStyle w:val="TOCHeading"/>
        <w:numPr>
          <w:ilvl w:val="0"/>
          <w:numId w:val="0"/>
        </w:numPr>
        <w:ind w:left="-284"/>
        <w:rPr>
          <w:noProof/>
          <w:color w:val="004B88"/>
          <w:sz w:val="20"/>
          <w:szCs w:val="20"/>
        </w:rPr>
      </w:pPr>
      <w:r w:rsidRPr="000B531D">
        <w:rPr>
          <w:noProof/>
          <w:color w:val="004B88"/>
          <w:sz w:val="20"/>
          <w:szCs w:val="20"/>
        </w:rPr>
        <w:fldChar w:fldCharType="end"/>
      </w:r>
    </w:p>
    <w:p w14:paraId="1A8D4782" w14:textId="77777777" w:rsidR="00ED303E" w:rsidRPr="00ED303E" w:rsidRDefault="00ED303E" w:rsidP="00EF3D9A">
      <w:pPr>
        <w:pStyle w:val="Heading1"/>
        <w:numPr>
          <w:ilvl w:val="0"/>
          <w:numId w:val="2"/>
        </w:numPr>
        <w:ind w:left="0" w:hanging="294"/>
        <w:rPr>
          <w:sz w:val="26"/>
          <w:szCs w:val="26"/>
        </w:rPr>
      </w:pPr>
      <w:bookmarkStart w:id="0" w:name="_Toc53048163"/>
      <w:bookmarkStart w:id="1" w:name="_Toc191479532"/>
      <w:bookmarkStart w:id="2" w:name="_Toc523690350"/>
      <w:r w:rsidRPr="00ED303E">
        <w:rPr>
          <w:sz w:val="26"/>
          <w:szCs w:val="26"/>
        </w:rPr>
        <w:t>Introduction</w:t>
      </w:r>
      <w:bookmarkEnd w:id="0"/>
      <w:bookmarkEnd w:id="1"/>
      <w:r w:rsidRPr="00ED303E">
        <w:rPr>
          <w:sz w:val="26"/>
          <w:szCs w:val="26"/>
        </w:rPr>
        <w:t xml:space="preserve"> </w:t>
      </w:r>
      <w:bookmarkEnd w:id="2"/>
    </w:p>
    <w:p w14:paraId="38FD034B" w14:textId="77777777" w:rsidR="00ED303E" w:rsidRPr="00ED303E" w:rsidRDefault="00ED303E" w:rsidP="00ED303E">
      <w:pPr>
        <w:rPr>
          <w:color w:val="004B88"/>
        </w:rPr>
      </w:pPr>
    </w:p>
    <w:p w14:paraId="5D742F82" w14:textId="73803F42" w:rsidR="00ED303E" w:rsidRDefault="00ED303E" w:rsidP="00ED303E">
      <w:pPr>
        <w:numPr>
          <w:ilvl w:val="1"/>
          <w:numId w:val="1"/>
        </w:numPr>
        <w:ind w:left="284" w:right="55" w:hanging="568"/>
        <w:rPr>
          <w:color w:val="004B88"/>
        </w:rPr>
      </w:pPr>
      <w:r w:rsidRPr="00ED303E">
        <w:rPr>
          <w:color w:val="004B88"/>
        </w:rPr>
        <w:t xml:space="preserve">At Citizens Advice </w:t>
      </w:r>
      <w:proofErr w:type="gramStart"/>
      <w:r w:rsidR="0080324F">
        <w:rPr>
          <w:color w:val="004B88"/>
        </w:rPr>
        <w:t>South We</w:t>
      </w:r>
      <w:r w:rsidR="00510804">
        <w:rPr>
          <w:color w:val="004B88"/>
        </w:rPr>
        <w:t>st</w:t>
      </w:r>
      <w:proofErr w:type="gramEnd"/>
      <w:r w:rsidR="00510804">
        <w:rPr>
          <w:color w:val="004B88"/>
        </w:rPr>
        <w:t xml:space="preserve"> Surrey (CASWS) </w:t>
      </w:r>
      <w:r w:rsidRPr="00ED303E">
        <w:rPr>
          <w:color w:val="004B88"/>
        </w:rPr>
        <w:t>we collect and use your personal information to help solve your problems, improve our services and tackle wider issues in society that affect people’s lives.</w:t>
      </w:r>
    </w:p>
    <w:p w14:paraId="4878C1B8" w14:textId="77777777" w:rsidR="00AB3A16" w:rsidRDefault="00AB3A16" w:rsidP="00061F30">
      <w:pPr>
        <w:ind w:left="284" w:right="55"/>
        <w:rPr>
          <w:color w:val="004B88"/>
        </w:rPr>
      </w:pPr>
    </w:p>
    <w:p w14:paraId="33EDEE57" w14:textId="62092AC9" w:rsidR="00AB3A16" w:rsidRDefault="00061F30" w:rsidP="00ED303E">
      <w:pPr>
        <w:numPr>
          <w:ilvl w:val="1"/>
          <w:numId w:val="1"/>
        </w:numPr>
        <w:ind w:left="284" w:right="55" w:hanging="568"/>
        <w:rPr>
          <w:color w:val="004B88"/>
        </w:rPr>
      </w:pPr>
      <w:r w:rsidRPr="00061F30">
        <w:rPr>
          <w:color w:val="004B88"/>
        </w:rPr>
        <w:t xml:space="preserve">This privacy policy explains how we use your information and what your rights are. We handle and store your personal information in line with data protection law and our </w:t>
      </w:r>
      <w:r w:rsidR="00B63648">
        <w:rPr>
          <w:color w:val="004B88"/>
        </w:rPr>
        <w:t xml:space="preserve">client </w:t>
      </w:r>
      <w:r w:rsidRPr="00061F30">
        <w:rPr>
          <w:color w:val="004B88"/>
        </w:rPr>
        <w:t>confidentiality policy. The following pages tell you more about how we use your information in more detail.</w:t>
      </w:r>
    </w:p>
    <w:p w14:paraId="223D410D" w14:textId="77777777" w:rsidR="00486902" w:rsidRDefault="00486902" w:rsidP="00486902">
      <w:pPr>
        <w:pStyle w:val="ListParagraph"/>
        <w:rPr>
          <w:color w:val="004B88"/>
        </w:rPr>
      </w:pPr>
    </w:p>
    <w:p w14:paraId="257FF39B" w14:textId="381F95B9" w:rsidR="00486902" w:rsidRDefault="00486902" w:rsidP="009777FA">
      <w:pPr>
        <w:numPr>
          <w:ilvl w:val="1"/>
          <w:numId w:val="1"/>
        </w:numPr>
        <w:ind w:left="284" w:right="55" w:hanging="568"/>
        <w:rPr>
          <w:color w:val="004B88"/>
        </w:rPr>
      </w:pPr>
      <w:r w:rsidRPr="009777FA">
        <w:rPr>
          <w:color w:val="004B88"/>
        </w:rPr>
        <w:lastRenderedPageBreak/>
        <w:t>Citizens Advice is a membership organisation made up of the national Citizens Advice charity and many local offices across England and Wales, including</w:t>
      </w:r>
      <w:r w:rsidR="009777FA" w:rsidRPr="009777FA">
        <w:rPr>
          <w:color w:val="004B88"/>
        </w:rPr>
        <w:t xml:space="preserve"> CASWS</w:t>
      </w:r>
      <w:r w:rsidRPr="009777FA">
        <w:rPr>
          <w:color w:val="004B88"/>
        </w:rPr>
        <w:t xml:space="preserve">. </w:t>
      </w:r>
      <w:r w:rsidR="009777FA" w:rsidRPr="009777FA">
        <w:rPr>
          <w:color w:val="004B88"/>
        </w:rPr>
        <w:t xml:space="preserve"> CASWS </w:t>
      </w:r>
      <w:r w:rsidRPr="009777FA">
        <w:rPr>
          <w:color w:val="004B88"/>
        </w:rPr>
        <w:t>is an independent charity and a member of the national Citizens Advice charity.</w:t>
      </w:r>
      <w:r w:rsidR="009777FA" w:rsidRPr="009777FA">
        <w:rPr>
          <w:color w:val="004B88"/>
        </w:rPr>
        <w:t xml:space="preserve">  </w:t>
      </w:r>
      <w:r w:rsidRPr="009777FA">
        <w:rPr>
          <w:color w:val="004B88"/>
        </w:rPr>
        <w:t xml:space="preserve">All members of the Citizens Advice network are responsible for keeping your personal information safe and making sure data protection law is followed. Members of the network also run some jointly designed services and use some of the same systems to process your personal data. In these </w:t>
      </w:r>
      <w:proofErr w:type="gramStart"/>
      <w:r w:rsidRPr="009777FA">
        <w:rPr>
          <w:color w:val="004B88"/>
        </w:rPr>
        <w:t>instances</w:t>
      </w:r>
      <w:proofErr w:type="gramEnd"/>
      <w:r w:rsidRPr="009777FA">
        <w:rPr>
          <w:color w:val="004B88"/>
        </w:rPr>
        <w:t xml:space="preserve"> we are joint data controllers for these activities.</w:t>
      </w:r>
    </w:p>
    <w:p w14:paraId="4160330D" w14:textId="77777777" w:rsidR="003850FC" w:rsidRDefault="003850FC" w:rsidP="00547B5A">
      <w:pPr>
        <w:pStyle w:val="ListParagraph"/>
        <w:rPr>
          <w:b/>
          <w:bCs/>
          <w:color w:val="004B88"/>
        </w:rPr>
      </w:pPr>
    </w:p>
    <w:p w14:paraId="5DAB6F3C" w14:textId="473FDE34" w:rsidR="00486902" w:rsidRPr="00547B5A" w:rsidRDefault="00486902" w:rsidP="00547B5A">
      <w:pPr>
        <w:numPr>
          <w:ilvl w:val="1"/>
          <w:numId w:val="1"/>
        </w:numPr>
        <w:ind w:left="284" w:right="55" w:hanging="568"/>
        <w:rPr>
          <w:color w:val="004B88"/>
        </w:rPr>
      </w:pPr>
      <w:r w:rsidRPr="00547B5A">
        <w:rPr>
          <w:color w:val="004B88"/>
        </w:rPr>
        <w:t xml:space="preserve">All offices in the Citizens Advice network use some joint systems to carry out our activities. These include joint case management systems, telephony platforms and more. Staff from a different local Citizens Advice can only access your personal information in a joint system if they have a good reason. For </w:t>
      </w:r>
      <w:proofErr w:type="gramStart"/>
      <w:r w:rsidRPr="00547B5A">
        <w:rPr>
          <w:color w:val="004B88"/>
        </w:rPr>
        <w:t>example</w:t>
      </w:r>
      <w:proofErr w:type="gramEnd"/>
      <w:r w:rsidRPr="00547B5A">
        <w:rPr>
          <w:color w:val="004B88"/>
        </w:rPr>
        <w:t xml:space="preserve"> when:</w:t>
      </w:r>
    </w:p>
    <w:p w14:paraId="14D7368D" w14:textId="77777777" w:rsidR="00486902" w:rsidRPr="00486902" w:rsidRDefault="00486902" w:rsidP="00EF3D9A">
      <w:pPr>
        <w:numPr>
          <w:ilvl w:val="1"/>
          <w:numId w:val="6"/>
        </w:numPr>
        <w:ind w:right="55"/>
        <w:rPr>
          <w:color w:val="004B88"/>
        </w:rPr>
      </w:pPr>
      <w:r w:rsidRPr="00486902">
        <w:rPr>
          <w:color w:val="004B88"/>
        </w:rPr>
        <w:t>you go to a different office to seek advice</w:t>
      </w:r>
    </w:p>
    <w:p w14:paraId="1F548C54" w14:textId="77777777" w:rsidR="00486902" w:rsidRPr="00486902" w:rsidRDefault="00486902" w:rsidP="00EF3D9A">
      <w:pPr>
        <w:numPr>
          <w:ilvl w:val="1"/>
          <w:numId w:val="6"/>
        </w:numPr>
        <w:ind w:right="55"/>
        <w:rPr>
          <w:color w:val="004B88"/>
        </w:rPr>
      </w:pPr>
      <w:r w:rsidRPr="00486902">
        <w:rPr>
          <w:color w:val="004B88"/>
        </w:rPr>
        <w:t>more than one office is working together in partnership</w:t>
      </w:r>
    </w:p>
    <w:p w14:paraId="09982279" w14:textId="77777777" w:rsidR="00486902" w:rsidRDefault="00486902" w:rsidP="00EF3D9A">
      <w:pPr>
        <w:numPr>
          <w:ilvl w:val="1"/>
          <w:numId w:val="6"/>
        </w:numPr>
        <w:ind w:right="55"/>
        <w:rPr>
          <w:color w:val="004B88"/>
        </w:rPr>
      </w:pPr>
      <w:r w:rsidRPr="00486902">
        <w:rPr>
          <w:color w:val="004B88"/>
        </w:rPr>
        <w:t>they need to investigate a complaint or incident</w:t>
      </w:r>
    </w:p>
    <w:p w14:paraId="4E213B63" w14:textId="77777777" w:rsidR="00547B5A" w:rsidRPr="00486902" w:rsidRDefault="00547B5A" w:rsidP="00547B5A">
      <w:pPr>
        <w:ind w:left="568" w:right="55"/>
        <w:rPr>
          <w:color w:val="004B88"/>
        </w:rPr>
      </w:pPr>
    </w:p>
    <w:p w14:paraId="41EB7671" w14:textId="483E394E" w:rsidR="00486902" w:rsidRDefault="00486902" w:rsidP="003850FC">
      <w:pPr>
        <w:numPr>
          <w:ilvl w:val="1"/>
          <w:numId w:val="1"/>
        </w:numPr>
        <w:ind w:left="284" w:right="55" w:hanging="507"/>
        <w:rPr>
          <w:color w:val="004B88"/>
        </w:rPr>
      </w:pPr>
      <w:r w:rsidRPr="00486902">
        <w:rPr>
          <w:color w:val="004B88"/>
        </w:rPr>
        <w:t>We have rules and controls in place to stop people accessing or using your information when they shouldn’t.</w:t>
      </w:r>
      <w:r w:rsidR="003850FC">
        <w:rPr>
          <w:color w:val="004B88"/>
        </w:rPr>
        <w:t xml:space="preserve">  </w:t>
      </w:r>
      <w:r w:rsidRPr="003850FC">
        <w:rPr>
          <w:color w:val="004B88"/>
        </w:rPr>
        <w:t>Tell an adviser if you’re worried about your details being on a national system. We’ll work with you to take extra steps to protect your information - for example by recording your problem without using your name.</w:t>
      </w:r>
    </w:p>
    <w:p w14:paraId="2C648ABE" w14:textId="77777777" w:rsidR="003850FC" w:rsidRDefault="003850FC" w:rsidP="003850FC">
      <w:pPr>
        <w:ind w:left="284" w:right="55"/>
        <w:rPr>
          <w:color w:val="004B88"/>
        </w:rPr>
      </w:pPr>
    </w:p>
    <w:p w14:paraId="012BB009" w14:textId="77777777" w:rsidR="00486902" w:rsidRDefault="00486902" w:rsidP="003850FC">
      <w:pPr>
        <w:numPr>
          <w:ilvl w:val="1"/>
          <w:numId w:val="1"/>
        </w:numPr>
        <w:ind w:left="284" w:right="55" w:hanging="507"/>
        <w:rPr>
          <w:color w:val="004B88"/>
        </w:rPr>
      </w:pPr>
      <w:r w:rsidRPr="003850FC">
        <w:rPr>
          <w:color w:val="004B88"/>
        </w:rPr>
        <w:t>National Citizens Advice has a privacy notice available on their website that covers general advice and nationally managed systems, including our case management systems. This policy covers the processing we carry out in our office.</w:t>
      </w:r>
    </w:p>
    <w:p w14:paraId="2C52B7A2" w14:textId="77777777" w:rsidR="003850FC" w:rsidRDefault="003850FC" w:rsidP="003850FC">
      <w:pPr>
        <w:pStyle w:val="ListParagraph"/>
        <w:rPr>
          <w:color w:val="004B88"/>
        </w:rPr>
      </w:pPr>
    </w:p>
    <w:p w14:paraId="53BB35BF" w14:textId="4931E4D4" w:rsidR="00ED303E" w:rsidRPr="00ED303E" w:rsidRDefault="00ED303E" w:rsidP="00ED303E">
      <w:pPr>
        <w:pStyle w:val="Heading1"/>
        <w:ind w:left="0" w:hanging="284"/>
      </w:pPr>
      <w:bookmarkStart w:id="3" w:name="_Toc191479533"/>
      <w:bookmarkStart w:id="4" w:name="_Toc53048164"/>
      <w:r>
        <w:t xml:space="preserve">How </w:t>
      </w:r>
      <w:r w:rsidR="003850FC">
        <w:t>we use your data for advice</w:t>
      </w:r>
      <w:bookmarkEnd w:id="3"/>
      <w:r w:rsidR="003850FC">
        <w:t xml:space="preserve"> </w:t>
      </w:r>
      <w:bookmarkEnd w:id="4"/>
    </w:p>
    <w:p w14:paraId="5009D44D" w14:textId="77777777" w:rsidR="00ED303E" w:rsidRPr="00ED303E" w:rsidRDefault="00ED303E" w:rsidP="00ED303E">
      <w:pPr>
        <w:ind w:left="0" w:right="55"/>
        <w:rPr>
          <w:b/>
          <w:color w:val="004B88"/>
        </w:rPr>
      </w:pPr>
      <w:bookmarkStart w:id="5" w:name="_bemlwcczc4n4" w:colFirst="0" w:colLast="0"/>
      <w:bookmarkEnd w:id="5"/>
    </w:p>
    <w:p w14:paraId="242267BD" w14:textId="78C2A267" w:rsidR="00ED303E" w:rsidRPr="00ED303E" w:rsidRDefault="003850FC" w:rsidP="00ED303E">
      <w:pPr>
        <w:numPr>
          <w:ilvl w:val="1"/>
          <w:numId w:val="1"/>
        </w:numPr>
        <w:ind w:left="284" w:right="55" w:hanging="568"/>
        <w:rPr>
          <w:color w:val="004B88"/>
        </w:rPr>
      </w:pPr>
      <w:r>
        <w:rPr>
          <w:color w:val="004B88"/>
        </w:rPr>
        <w:t>This section covers how we use your data to provide you with advice.  For general advice and nationally funded programmes please see the nationa</w:t>
      </w:r>
      <w:r w:rsidR="00557A18">
        <w:rPr>
          <w:color w:val="004B88"/>
        </w:rPr>
        <w:t>l Citizens Advice</w:t>
      </w:r>
      <w:r w:rsidR="004804D9">
        <w:rPr>
          <w:color w:val="004B88"/>
        </w:rPr>
        <w:t xml:space="preserve"> </w:t>
      </w:r>
      <w:hyperlink r:id="rId13">
        <w:r w:rsidR="004804D9">
          <w:rPr>
            <w:color w:val="1155CC"/>
            <w:u w:val="single"/>
          </w:rPr>
          <w:t>privacy notice</w:t>
        </w:r>
      </w:hyperlink>
      <w:r w:rsidR="004804D9">
        <w:t>.</w:t>
      </w:r>
    </w:p>
    <w:p w14:paraId="56F2885D" w14:textId="77777777" w:rsidR="00ED303E" w:rsidRPr="00ED303E" w:rsidRDefault="00ED303E" w:rsidP="00ED303E">
      <w:pPr>
        <w:ind w:left="284" w:right="55"/>
        <w:rPr>
          <w:color w:val="004B88"/>
        </w:rPr>
      </w:pPr>
    </w:p>
    <w:p w14:paraId="3166354C" w14:textId="5DE54F47" w:rsidR="00ED303E" w:rsidRDefault="00A24449" w:rsidP="00F95F4F">
      <w:pPr>
        <w:ind w:right="55"/>
        <w:rPr>
          <w:b/>
          <w:bCs/>
          <w:color w:val="004B88"/>
        </w:rPr>
      </w:pPr>
      <w:r>
        <w:rPr>
          <w:b/>
          <w:bCs/>
          <w:color w:val="004B88"/>
        </w:rPr>
        <w:t xml:space="preserve">How we collect your information </w:t>
      </w:r>
    </w:p>
    <w:p w14:paraId="2CF71BF0" w14:textId="77777777" w:rsidR="00F95F4F" w:rsidRPr="00ED303E" w:rsidRDefault="00F95F4F" w:rsidP="00F95F4F">
      <w:pPr>
        <w:ind w:right="55"/>
        <w:rPr>
          <w:b/>
          <w:bCs/>
          <w:color w:val="004B88"/>
        </w:rPr>
      </w:pPr>
    </w:p>
    <w:p w14:paraId="68DAF782" w14:textId="627600FF" w:rsidR="00A24449" w:rsidRDefault="00B82917" w:rsidP="00ED303E">
      <w:pPr>
        <w:numPr>
          <w:ilvl w:val="1"/>
          <w:numId w:val="1"/>
        </w:numPr>
        <w:ind w:left="284" w:right="55" w:hanging="568"/>
        <w:rPr>
          <w:color w:val="004B88"/>
        </w:rPr>
      </w:pPr>
      <w:r>
        <w:rPr>
          <w:color w:val="004B88"/>
        </w:rPr>
        <w:t xml:space="preserve">We collect personal data through our website, </w:t>
      </w:r>
      <w:r w:rsidR="00A50340">
        <w:rPr>
          <w:color w:val="004B88"/>
        </w:rPr>
        <w:t xml:space="preserve">emails, third-party texting software, </w:t>
      </w:r>
      <w:r w:rsidR="00D5496F">
        <w:rPr>
          <w:color w:val="004B88"/>
        </w:rPr>
        <w:t xml:space="preserve">from third party referring organisation who may be providing your information to enable us to support you. </w:t>
      </w:r>
    </w:p>
    <w:p w14:paraId="2E2FE8A0" w14:textId="77777777" w:rsidR="00D5496F" w:rsidRDefault="00D5496F" w:rsidP="00D5496F">
      <w:pPr>
        <w:ind w:right="55"/>
        <w:rPr>
          <w:color w:val="004B88"/>
        </w:rPr>
      </w:pPr>
    </w:p>
    <w:p w14:paraId="242F196E" w14:textId="2BFD6371" w:rsidR="00D5496F" w:rsidRDefault="00D5496F" w:rsidP="00D5496F">
      <w:pPr>
        <w:ind w:right="55"/>
        <w:rPr>
          <w:b/>
          <w:bCs/>
          <w:color w:val="004B88"/>
        </w:rPr>
      </w:pPr>
      <w:r w:rsidRPr="00D5496F">
        <w:rPr>
          <w:b/>
          <w:bCs/>
          <w:color w:val="004B88"/>
        </w:rPr>
        <w:t xml:space="preserve">What information we collect </w:t>
      </w:r>
    </w:p>
    <w:p w14:paraId="57647A66" w14:textId="77777777" w:rsidR="00D5496F" w:rsidRPr="00D5496F" w:rsidRDefault="00D5496F" w:rsidP="00D5496F">
      <w:pPr>
        <w:ind w:right="55"/>
        <w:rPr>
          <w:b/>
          <w:bCs/>
          <w:color w:val="004B88"/>
        </w:rPr>
      </w:pPr>
    </w:p>
    <w:p w14:paraId="02B6D030" w14:textId="1B9D781D" w:rsidR="00D5496F" w:rsidRDefault="00D55438" w:rsidP="00ED303E">
      <w:pPr>
        <w:numPr>
          <w:ilvl w:val="1"/>
          <w:numId w:val="1"/>
        </w:numPr>
        <w:ind w:left="284" w:right="55" w:hanging="568"/>
        <w:rPr>
          <w:color w:val="004B88"/>
        </w:rPr>
      </w:pPr>
      <w:r>
        <w:rPr>
          <w:color w:val="004B88"/>
        </w:rPr>
        <w:t>We collect the following information about you:</w:t>
      </w:r>
    </w:p>
    <w:p w14:paraId="31F8D30D" w14:textId="7B542C64" w:rsidR="00CA025A" w:rsidRPr="00ED303E" w:rsidRDefault="00CA025A" w:rsidP="00EF3D9A">
      <w:pPr>
        <w:numPr>
          <w:ilvl w:val="0"/>
          <w:numId w:val="3"/>
        </w:numPr>
        <w:ind w:right="55"/>
        <w:rPr>
          <w:color w:val="004B88"/>
        </w:rPr>
      </w:pPr>
      <w:r w:rsidRPr="00ED303E">
        <w:rPr>
          <w:color w:val="004B88"/>
        </w:rPr>
        <w:t>Your name, address, date of birth, gender and contact details and preferences</w:t>
      </w:r>
      <w:r w:rsidR="00D90AC6">
        <w:rPr>
          <w:color w:val="004B88"/>
        </w:rPr>
        <w:t xml:space="preserve">. </w:t>
      </w:r>
    </w:p>
    <w:p w14:paraId="31C56E51" w14:textId="174F1C7B" w:rsidR="00CA025A" w:rsidRPr="00ED303E" w:rsidRDefault="00CA025A" w:rsidP="00EF3D9A">
      <w:pPr>
        <w:numPr>
          <w:ilvl w:val="0"/>
          <w:numId w:val="3"/>
        </w:numPr>
        <w:ind w:right="55"/>
        <w:rPr>
          <w:color w:val="004B88"/>
        </w:rPr>
      </w:pPr>
      <w:r w:rsidRPr="00ED303E">
        <w:rPr>
          <w:color w:val="004B88"/>
        </w:rPr>
        <w:t>Information about the situation you are looking for help with</w:t>
      </w:r>
      <w:r w:rsidR="00D90AC6">
        <w:rPr>
          <w:color w:val="004B88"/>
        </w:rPr>
        <w:t>.</w:t>
      </w:r>
      <w:r w:rsidRPr="00ED303E">
        <w:rPr>
          <w:color w:val="004B88"/>
        </w:rPr>
        <w:t xml:space="preserve"> </w:t>
      </w:r>
    </w:p>
    <w:p w14:paraId="7E25F609" w14:textId="587A8893" w:rsidR="00CA025A" w:rsidRPr="00ED303E" w:rsidRDefault="00CA025A" w:rsidP="00EF3D9A">
      <w:pPr>
        <w:numPr>
          <w:ilvl w:val="0"/>
          <w:numId w:val="3"/>
        </w:numPr>
        <w:ind w:right="55"/>
        <w:rPr>
          <w:color w:val="004B88"/>
        </w:rPr>
      </w:pPr>
      <w:r w:rsidRPr="00ED303E">
        <w:rPr>
          <w:color w:val="004B88"/>
        </w:rPr>
        <w:t>Information about your household type, status, employment, nationality and first language</w:t>
      </w:r>
      <w:r w:rsidR="00D90AC6">
        <w:rPr>
          <w:color w:val="004B88"/>
        </w:rPr>
        <w:t>.</w:t>
      </w:r>
      <w:r w:rsidRPr="00ED303E">
        <w:rPr>
          <w:color w:val="004B88"/>
        </w:rPr>
        <w:t xml:space="preserve"> </w:t>
      </w:r>
    </w:p>
    <w:p w14:paraId="115CA498" w14:textId="73804F28" w:rsidR="00CA025A" w:rsidRDefault="00CA025A" w:rsidP="00EF3D9A">
      <w:pPr>
        <w:numPr>
          <w:ilvl w:val="0"/>
          <w:numId w:val="3"/>
        </w:numPr>
        <w:ind w:right="55"/>
        <w:rPr>
          <w:color w:val="004B88"/>
        </w:rPr>
      </w:pPr>
      <w:r w:rsidRPr="00ED303E">
        <w:rPr>
          <w:color w:val="004B88"/>
        </w:rPr>
        <w:t>Information about your ethnicity and health</w:t>
      </w:r>
      <w:r w:rsidR="00D90AC6">
        <w:rPr>
          <w:color w:val="004B88"/>
        </w:rPr>
        <w:t>.</w:t>
      </w:r>
      <w:r w:rsidRPr="00ED303E">
        <w:rPr>
          <w:color w:val="004B88"/>
        </w:rPr>
        <w:t xml:space="preserve"> </w:t>
      </w:r>
    </w:p>
    <w:p w14:paraId="1C668987" w14:textId="77777777" w:rsidR="00004C88" w:rsidRDefault="00004C88" w:rsidP="00004C88">
      <w:pPr>
        <w:ind w:right="55"/>
        <w:rPr>
          <w:b/>
          <w:bCs/>
          <w:color w:val="004B88"/>
        </w:rPr>
      </w:pPr>
    </w:p>
    <w:p w14:paraId="35F27B72" w14:textId="6F1BE67F" w:rsidR="00CA025A" w:rsidRPr="00004C88" w:rsidRDefault="00004C88" w:rsidP="00004C88">
      <w:pPr>
        <w:ind w:right="55"/>
        <w:rPr>
          <w:b/>
          <w:bCs/>
          <w:color w:val="004B88"/>
        </w:rPr>
      </w:pPr>
      <w:r w:rsidRPr="00004C88">
        <w:rPr>
          <w:b/>
          <w:bCs/>
          <w:color w:val="004B88"/>
        </w:rPr>
        <w:t>What we use your information for</w:t>
      </w:r>
    </w:p>
    <w:p w14:paraId="0BD2D317" w14:textId="77777777" w:rsidR="00CA025A" w:rsidRDefault="00CA025A" w:rsidP="00CA025A">
      <w:pPr>
        <w:ind w:left="1080" w:right="55"/>
        <w:rPr>
          <w:color w:val="004B88"/>
        </w:rPr>
      </w:pPr>
    </w:p>
    <w:p w14:paraId="3B862FC4" w14:textId="50A8E0D5" w:rsidR="00E75FD3" w:rsidRPr="008172D1" w:rsidRDefault="009D7EC6" w:rsidP="008172D1">
      <w:pPr>
        <w:numPr>
          <w:ilvl w:val="1"/>
          <w:numId w:val="1"/>
        </w:numPr>
        <w:ind w:left="284" w:right="55" w:hanging="568"/>
        <w:rPr>
          <w:color w:val="004B88"/>
          <w:sz w:val="12"/>
          <w:szCs w:val="12"/>
        </w:rPr>
      </w:pPr>
      <w:r w:rsidRPr="009D7EC6">
        <w:rPr>
          <w:color w:val="004B88"/>
        </w:rPr>
        <w:t xml:space="preserve">We use your information </w:t>
      </w:r>
      <w:r w:rsidR="00E75FD3">
        <w:rPr>
          <w:color w:val="004B88"/>
        </w:rPr>
        <w:t>to</w:t>
      </w:r>
      <w:r w:rsidR="008172D1">
        <w:rPr>
          <w:color w:val="004B88"/>
        </w:rPr>
        <w:t xml:space="preserve"> </w:t>
      </w:r>
      <w:r w:rsidR="00082111" w:rsidRPr="008172D1">
        <w:rPr>
          <w:color w:val="004B88"/>
        </w:rPr>
        <w:t>be able to provide you with advice and support</w:t>
      </w:r>
      <w:r w:rsidR="008172D1">
        <w:rPr>
          <w:color w:val="004B88"/>
        </w:rPr>
        <w:t xml:space="preserve">. </w:t>
      </w:r>
    </w:p>
    <w:p w14:paraId="304C93AB" w14:textId="77777777" w:rsidR="008172D1" w:rsidRDefault="008172D1" w:rsidP="008172D1">
      <w:pPr>
        <w:ind w:right="55"/>
        <w:rPr>
          <w:color w:val="004B88"/>
        </w:rPr>
      </w:pPr>
    </w:p>
    <w:p w14:paraId="4D32ECC9" w14:textId="38C77682" w:rsidR="008172D1" w:rsidRDefault="008172D1" w:rsidP="008172D1">
      <w:pPr>
        <w:ind w:right="55"/>
        <w:rPr>
          <w:b/>
          <w:bCs/>
          <w:color w:val="004B88"/>
        </w:rPr>
      </w:pPr>
      <w:r w:rsidRPr="008172D1">
        <w:rPr>
          <w:b/>
          <w:bCs/>
          <w:color w:val="004B88"/>
        </w:rPr>
        <w:t xml:space="preserve">Our </w:t>
      </w:r>
      <w:r w:rsidR="00B63648">
        <w:rPr>
          <w:b/>
          <w:bCs/>
          <w:color w:val="004B88"/>
        </w:rPr>
        <w:t xml:space="preserve">client </w:t>
      </w:r>
      <w:r w:rsidRPr="008172D1">
        <w:rPr>
          <w:b/>
          <w:bCs/>
          <w:color w:val="004B88"/>
        </w:rPr>
        <w:t>confidentiality policy</w:t>
      </w:r>
    </w:p>
    <w:p w14:paraId="11564E7F" w14:textId="77777777" w:rsidR="008172D1" w:rsidRPr="008172D1" w:rsidRDefault="008172D1" w:rsidP="008172D1">
      <w:pPr>
        <w:ind w:right="55"/>
        <w:rPr>
          <w:b/>
          <w:bCs/>
          <w:color w:val="004B88"/>
          <w:sz w:val="12"/>
          <w:szCs w:val="12"/>
        </w:rPr>
      </w:pPr>
    </w:p>
    <w:p w14:paraId="607CC3E6" w14:textId="472BA7DC" w:rsidR="00395617" w:rsidRPr="001C7280" w:rsidRDefault="00395617" w:rsidP="00A82FCB">
      <w:pPr>
        <w:numPr>
          <w:ilvl w:val="1"/>
          <w:numId w:val="1"/>
        </w:numPr>
        <w:ind w:left="284" w:right="55" w:hanging="568"/>
        <w:rPr>
          <w:color w:val="004B88"/>
        </w:rPr>
      </w:pPr>
      <w:r w:rsidRPr="001C7280">
        <w:rPr>
          <w:color w:val="004B88"/>
        </w:rPr>
        <w:lastRenderedPageBreak/>
        <w:t xml:space="preserve">At Citizens Advice we have a </w:t>
      </w:r>
      <w:r w:rsidR="00B63648">
        <w:rPr>
          <w:color w:val="004B88"/>
        </w:rPr>
        <w:t xml:space="preserve">client </w:t>
      </w:r>
      <w:r w:rsidRPr="001C7280">
        <w:rPr>
          <w:color w:val="004B88"/>
        </w:rPr>
        <w:t>confidentiality policy which states that anything you tell us as part of advice will not be shared outside of the Citizens Advice network unless you provide your permission for us to do so.</w:t>
      </w:r>
      <w:r w:rsidR="001C7280">
        <w:rPr>
          <w:color w:val="004B88"/>
        </w:rPr>
        <w:t xml:space="preserve">  </w:t>
      </w:r>
      <w:r w:rsidRPr="001C7280">
        <w:rPr>
          <w:color w:val="004B88"/>
        </w:rPr>
        <w:t>There are some exceptions to this such as needing to share:</w:t>
      </w:r>
    </w:p>
    <w:p w14:paraId="2D743F2C" w14:textId="7CBA720C" w:rsidR="00395617" w:rsidRPr="00395617" w:rsidRDefault="00395617" w:rsidP="00EF3D9A">
      <w:pPr>
        <w:numPr>
          <w:ilvl w:val="0"/>
          <w:numId w:val="7"/>
        </w:numPr>
        <w:ind w:left="714" w:hanging="357"/>
        <w:rPr>
          <w:color w:val="004B88"/>
        </w:rPr>
      </w:pPr>
      <w:r w:rsidRPr="00395617">
        <w:rPr>
          <w:color w:val="004B88"/>
        </w:rPr>
        <w:t>to prevent an immediate risk of harm to an individual</w:t>
      </w:r>
      <w:r w:rsidR="001C7280">
        <w:rPr>
          <w:color w:val="004B88"/>
        </w:rPr>
        <w:t>;</w:t>
      </w:r>
    </w:p>
    <w:p w14:paraId="5FA8550C" w14:textId="17B63AE9" w:rsidR="00395617" w:rsidRPr="00395617" w:rsidRDefault="00395617" w:rsidP="00EF3D9A">
      <w:pPr>
        <w:numPr>
          <w:ilvl w:val="0"/>
          <w:numId w:val="7"/>
        </w:numPr>
        <w:ind w:left="714" w:hanging="357"/>
        <w:rPr>
          <w:color w:val="004B88"/>
        </w:rPr>
      </w:pPr>
      <w:r w:rsidRPr="00395617">
        <w:rPr>
          <w:color w:val="004B88"/>
        </w:rPr>
        <w:t>In select circumstances if it is in the best interests of the client</w:t>
      </w:r>
      <w:r w:rsidR="001C7280">
        <w:rPr>
          <w:color w:val="004B88"/>
        </w:rPr>
        <w:t>;</w:t>
      </w:r>
    </w:p>
    <w:p w14:paraId="57D393EF" w14:textId="77777777" w:rsidR="00395617" w:rsidRPr="00395617" w:rsidRDefault="00395617" w:rsidP="00EF3D9A">
      <w:pPr>
        <w:numPr>
          <w:ilvl w:val="0"/>
          <w:numId w:val="7"/>
        </w:numPr>
        <w:ind w:left="714" w:hanging="357"/>
        <w:rPr>
          <w:color w:val="004B88"/>
        </w:rPr>
      </w:pPr>
      <w:r w:rsidRPr="00395617">
        <w:rPr>
          <w:color w:val="004B88"/>
        </w:rPr>
        <w:t>where we are compelled to do so by law (e.g. a court order or meeting statutory disclosures)</w:t>
      </w:r>
    </w:p>
    <w:p w14:paraId="6ADF2B36" w14:textId="44FEBC8F" w:rsidR="00395617" w:rsidRPr="00395617" w:rsidRDefault="00395617" w:rsidP="00EF3D9A">
      <w:pPr>
        <w:numPr>
          <w:ilvl w:val="0"/>
          <w:numId w:val="7"/>
        </w:numPr>
        <w:ind w:left="714" w:hanging="357"/>
        <w:rPr>
          <w:color w:val="004B88"/>
        </w:rPr>
      </w:pPr>
      <w:r w:rsidRPr="00395617">
        <w:rPr>
          <w:color w:val="004B88"/>
        </w:rPr>
        <w:t>where there is an overriding public interest such as to prevent harm against someone or to investigate a crime</w:t>
      </w:r>
      <w:r w:rsidR="001C7280">
        <w:rPr>
          <w:color w:val="004B88"/>
        </w:rPr>
        <w:t>;</w:t>
      </w:r>
    </w:p>
    <w:p w14:paraId="0E89AC55" w14:textId="5EA7551D" w:rsidR="00395617" w:rsidRPr="00395617" w:rsidRDefault="00395617" w:rsidP="00EF3D9A">
      <w:pPr>
        <w:numPr>
          <w:ilvl w:val="0"/>
          <w:numId w:val="7"/>
        </w:numPr>
        <w:ind w:left="714" w:hanging="357"/>
        <w:rPr>
          <w:color w:val="004B88"/>
        </w:rPr>
      </w:pPr>
      <w:r w:rsidRPr="00395617">
        <w:rPr>
          <w:color w:val="004B88"/>
        </w:rPr>
        <w:t>to defend against a complaint or legal claim</w:t>
      </w:r>
      <w:r w:rsidR="001C7280">
        <w:rPr>
          <w:color w:val="004B88"/>
        </w:rPr>
        <w:t xml:space="preserve">; and </w:t>
      </w:r>
    </w:p>
    <w:p w14:paraId="52A4FA24" w14:textId="5479298D" w:rsidR="00395617" w:rsidRPr="00395617" w:rsidRDefault="00395617" w:rsidP="00EF3D9A">
      <w:pPr>
        <w:numPr>
          <w:ilvl w:val="0"/>
          <w:numId w:val="7"/>
        </w:numPr>
        <w:ind w:left="714" w:hanging="357"/>
        <w:rPr>
          <w:color w:val="004B88"/>
        </w:rPr>
      </w:pPr>
      <w:r w:rsidRPr="00395617">
        <w:rPr>
          <w:color w:val="004B88"/>
        </w:rPr>
        <w:t>to protect our name and reputation for example to provide our side of a story reported in the press</w:t>
      </w:r>
      <w:r w:rsidR="001C7280">
        <w:rPr>
          <w:color w:val="004B88"/>
        </w:rPr>
        <w:t>.</w:t>
      </w:r>
    </w:p>
    <w:p w14:paraId="7E71C40A" w14:textId="77777777" w:rsidR="00395617" w:rsidRDefault="00395617" w:rsidP="00395617"/>
    <w:p w14:paraId="16749486" w14:textId="4FCE4816" w:rsidR="00395617" w:rsidRPr="001C7280" w:rsidRDefault="001C7280" w:rsidP="00395617">
      <w:pPr>
        <w:rPr>
          <w:b/>
          <w:bCs/>
          <w:color w:val="004B88"/>
        </w:rPr>
      </w:pPr>
      <w:r w:rsidRPr="001C7280">
        <w:rPr>
          <w:b/>
          <w:bCs/>
          <w:color w:val="004B88"/>
        </w:rPr>
        <w:t>Who we share your information with</w:t>
      </w:r>
    </w:p>
    <w:p w14:paraId="53D2C5EF" w14:textId="77777777" w:rsidR="00F95F4F" w:rsidRPr="00ED303E" w:rsidRDefault="00F95F4F" w:rsidP="00F95F4F">
      <w:pPr>
        <w:ind w:right="55"/>
        <w:rPr>
          <w:b/>
          <w:bCs/>
          <w:color w:val="004B88"/>
        </w:rPr>
      </w:pPr>
    </w:p>
    <w:p w14:paraId="79BD6309" w14:textId="29B170A8" w:rsidR="009741FE" w:rsidRDefault="0007612C" w:rsidP="007F40F7">
      <w:pPr>
        <w:numPr>
          <w:ilvl w:val="1"/>
          <w:numId w:val="1"/>
        </w:numPr>
        <w:ind w:left="284" w:right="55" w:hanging="568"/>
        <w:rPr>
          <w:color w:val="004B88"/>
        </w:rPr>
      </w:pPr>
      <w:r w:rsidRPr="0056683B">
        <w:rPr>
          <w:color w:val="004B88"/>
        </w:rPr>
        <w:t>Third-party text compa</w:t>
      </w:r>
      <w:r w:rsidR="0056683B">
        <w:rPr>
          <w:color w:val="004B88"/>
        </w:rPr>
        <w:t xml:space="preserve">nies. </w:t>
      </w:r>
    </w:p>
    <w:p w14:paraId="203940E7" w14:textId="77777777" w:rsidR="0056683B" w:rsidRPr="0056683B" w:rsidRDefault="0056683B" w:rsidP="0056683B">
      <w:pPr>
        <w:ind w:left="284" w:right="55"/>
        <w:rPr>
          <w:color w:val="004B88"/>
        </w:rPr>
      </w:pPr>
    </w:p>
    <w:p w14:paraId="459407BA" w14:textId="72D2E1A6" w:rsidR="00C81B78" w:rsidRPr="009741FE" w:rsidRDefault="001C7280" w:rsidP="00C81B78">
      <w:pPr>
        <w:ind w:right="55"/>
        <w:rPr>
          <w:b/>
          <w:bCs/>
          <w:color w:val="004B88"/>
        </w:rPr>
      </w:pPr>
      <w:r>
        <w:rPr>
          <w:b/>
          <w:bCs/>
          <w:color w:val="004B88"/>
        </w:rPr>
        <w:t xml:space="preserve">Our lawful basis for using your information </w:t>
      </w:r>
    </w:p>
    <w:p w14:paraId="5AF947EE" w14:textId="77777777" w:rsidR="00C81B78" w:rsidRDefault="00C81B78" w:rsidP="00C81B78">
      <w:pPr>
        <w:ind w:right="55"/>
        <w:rPr>
          <w:color w:val="004B88"/>
        </w:rPr>
      </w:pPr>
    </w:p>
    <w:p w14:paraId="0C2BF34E" w14:textId="77777777" w:rsidR="00D55BCD" w:rsidRDefault="00600D21" w:rsidP="00C81B78">
      <w:pPr>
        <w:numPr>
          <w:ilvl w:val="1"/>
          <w:numId w:val="1"/>
        </w:numPr>
        <w:ind w:left="284" w:right="55" w:hanging="568"/>
        <w:rPr>
          <w:color w:val="004B88"/>
        </w:rPr>
      </w:pPr>
      <w:r>
        <w:rPr>
          <w:color w:val="004B88"/>
        </w:rPr>
        <w:t xml:space="preserve">There are </w:t>
      </w:r>
      <w:proofErr w:type="gramStart"/>
      <w:r>
        <w:rPr>
          <w:color w:val="004B88"/>
        </w:rPr>
        <w:t>a number of</w:t>
      </w:r>
      <w:proofErr w:type="gramEnd"/>
      <w:r>
        <w:rPr>
          <w:color w:val="004B88"/>
        </w:rPr>
        <w:t xml:space="preserve"> grounds under </w:t>
      </w:r>
      <w:r w:rsidR="00D55BCD">
        <w:rPr>
          <w:color w:val="004B88"/>
        </w:rPr>
        <w:t>GDPR that we rely on as the lawful basis for using your information for giving you advice, information and guidance:</w:t>
      </w:r>
    </w:p>
    <w:p w14:paraId="5BEAA5BD" w14:textId="77777777" w:rsidR="00BC79CB" w:rsidRDefault="003D420B" w:rsidP="00EF3D9A">
      <w:pPr>
        <w:pStyle w:val="ListParagraph"/>
        <w:numPr>
          <w:ilvl w:val="0"/>
          <w:numId w:val="8"/>
        </w:numPr>
        <w:ind w:left="851" w:right="55"/>
        <w:rPr>
          <w:color w:val="004B88"/>
        </w:rPr>
      </w:pPr>
      <w:r>
        <w:rPr>
          <w:color w:val="004B88"/>
        </w:rPr>
        <w:t>For your personal data</w:t>
      </w:r>
      <w:r w:rsidR="00BC79CB">
        <w:rPr>
          <w:color w:val="004B88"/>
        </w:rPr>
        <w:t xml:space="preserve">: </w:t>
      </w:r>
    </w:p>
    <w:p w14:paraId="5F2B6A54" w14:textId="0840B305" w:rsidR="00BC79CB" w:rsidRDefault="00D55BCD" w:rsidP="00EF3D9A">
      <w:pPr>
        <w:pStyle w:val="ListParagraph"/>
        <w:numPr>
          <w:ilvl w:val="1"/>
          <w:numId w:val="8"/>
        </w:numPr>
        <w:ind w:right="55"/>
        <w:rPr>
          <w:color w:val="004B88"/>
        </w:rPr>
      </w:pPr>
      <w:r>
        <w:rPr>
          <w:color w:val="004B88"/>
        </w:rPr>
        <w:t xml:space="preserve">Article </w:t>
      </w:r>
      <w:r w:rsidR="003D420B">
        <w:rPr>
          <w:color w:val="004B88"/>
        </w:rPr>
        <w:t>6(f) – Legitimate interest</w:t>
      </w:r>
    </w:p>
    <w:p w14:paraId="17EF6956" w14:textId="1D770823" w:rsidR="003D420B" w:rsidRDefault="003D420B" w:rsidP="00EF3D9A">
      <w:pPr>
        <w:pStyle w:val="ListParagraph"/>
        <w:numPr>
          <w:ilvl w:val="0"/>
          <w:numId w:val="8"/>
        </w:numPr>
        <w:ind w:left="851" w:right="55"/>
        <w:rPr>
          <w:color w:val="004B88"/>
        </w:rPr>
      </w:pPr>
      <w:r>
        <w:rPr>
          <w:color w:val="004B88"/>
        </w:rPr>
        <w:t>For your special category and criminal offence data</w:t>
      </w:r>
      <w:r w:rsidR="00BC79CB">
        <w:rPr>
          <w:color w:val="004B88"/>
        </w:rPr>
        <w:t>:</w:t>
      </w:r>
    </w:p>
    <w:p w14:paraId="7241C948" w14:textId="70A53E4B" w:rsidR="00BC79CB" w:rsidRDefault="00BC79CB" w:rsidP="00EF3D9A">
      <w:pPr>
        <w:pStyle w:val="ListParagraph"/>
        <w:numPr>
          <w:ilvl w:val="1"/>
          <w:numId w:val="8"/>
        </w:numPr>
        <w:ind w:right="55"/>
        <w:rPr>
          <w:color w:val="004B88"/>
        </w:rPr>
      </w:pPr>
      <w:r>
        <w:rPr>
          <w:color w:val="004B88"/>
        </w:rPr>
        <w:t>Article 9(2)(f) – Establishment, exercise or defence of legal claims;</w:t>
      </w:r>
      <w:r w:rsidR="005B7455">
        <w:rPr>
          <w:color w:val="004B88"/>
        </w:rPr>
        <w:t xml:space="preserve"> and </w:t>
      </w:r>
    </w:p>
    <w:p w14:paraId="29D69D15" w14:textId="72B4BF77" w:rsidR="00BC79CB" w:rsidRDefault="00BC79CB" w:rsidP="00EF3D9A">
      <w:pPr>
        <w:pStyle w:val="ListParagraph"/>
        <w:numPr>
          <w:ilvl w:val="1"/>
          <w:numId w:val="8"/>
        </w:numPr>
        <w:ind w:right="55"/>
        <w:rPr>
          <w:color w:val="004B88"/>
        </w:rPr>
      </w:pPr>
      <w:r>
        <w:rPr>
          <w:color w:val="004B88"/>
        </w:rPr>
        <w:t>Article 9(2)(</w:t>
      </w:r>
      <w:r w:rsidR="00F74445">
        <w:rPr>
          <w:color w:val="004B88"/>
        </w:rPr>
        <w:t>g) – Substantial public interest (c</w:t>
      </w:r>
      <w:r w:rsidR="000B48A8">
        <w:rPr>
          <w:color w:val="004B88"/>
        </w:rPr>
        <w:t>onfidential counselling</w:t>
      </w:r>
      <w:r w:rsidR="007629AE">
        <w:rPr>
          <w:color w:val="004B88"/>
        </w:rPr>
        <w:t>, advice or support)</w:t>
      </w:r>
    </w:p>
    <w:p w14:paraId="0B8270EF" w14:textId="77777777" w:rsidR="00ED303E" w:rsidRDefault="00ED303E" w:rsidP="00ED303E">
      <w:pPr>
        <w:pStyle w:val="ListParagraph"/>
        <w:rPr>
          <w:color w:val="004B88"/>
        </w:rPr>
      </w:pPr>
    </w:p>
    <w:p w14:paraId="26334370" w14:textId="3A58AAA7" w:rsidR="00ED303E" w:rsidRPr="00ED303E" w:rsidRDefault="00662981" w:rsidP="00ED303E">
      <w:pPr>
        <w:pStyle w:val="Heading1"/>
        <w:ind w:left="0" w:hanging="284"/>
      </w:pPr>
      <w:bookmarkStart w:id="6" w:name="_Toc53048165"/>
      <w:bookmarkStart w:id="7" w:name="_Toc191479534"/>
      <w:r>
        <w:t>How we use your data for research, feedback and statistics</w:t>
      </w:r>
      <w:bookmarkEnd w:id="6"/>
      <w:bookmarkEnd w:id="7"/>
      <w:r w:rsidR="00ED303E" w:rsidRPr="00ED303E">
        <w:t xml:space="preserve"> </w:t>
      </w:r>
    </w:p>
    <w:p w14:paraId="17AEE586" w14:textId="77777777" w:rsidR="00ED303E" w:rsidRPr="00ED303E" w:rsidRDefault="00ED303E" w:rsidP="00ED303E">
      <w:pPr>
        <w:rPr>
          <w:color w:val="004B88"/>
        </w:rPr>
      </w:pPr>
    </w:p>
    <w:p w14:paraId="078C1B90" w14:textId="72FC1150" w:rsidR="00662981" w:rsidRPr="00662981" w:rsidRDefault="00662981" w:rsidP="00662981">
      <w:pPr>
        <w:numPr>
          <w:ilvl w:val="1"/>
          <w:numId w:val="1"/>
        </w:numPr>
        <w:ind w:left="284" w:right="55" w:hanging="568"/>
        <w:rPr>
          <w:color w:val="004B88"/>
        </w:rPr>
      </w:pPr>
      <w:r w:rsidRPr="00662981">
        <w:rPr>
          <w:color w:val="004B88"/>
        </w:rPr>
        <w:t xml:space="preserve">This section covers how we use your data to </w:t>
      </w:r>
      <w:r>
        <w:rPr>
          <w:color w:val="004B88"/>
        </w:rPr>
        <w:t xml:space="preserve">carry out our research, feedback and statistical work.  </w:t>
      </w:r>
      <w:r w:rsidR="002B7B90">
        <w:rPr>
          <w:color w:val="004B88"/>
        </w:rPr>
        <w:t xml:space="preserve">National Citizens Advice covers their use of data for this purpose in their </w:t>
      </w:r>
      <w:hyperlink r:id="rId14">
        <w:r w:rsidRPr="00662981">
          <w:rPr>
            <w:color w:val="1155CC"/>
            <w:u w:val="single"/>
          </w:rPr>
          <w:t>privacy notice</w:t>
        </w:r>
      </w:hyperlink>
      <w:r>
        <w:t>.</w:t>
      </w:r>
    </w:p>
    <w:p w14:paraId="250A2015" w14:textId="77777777" w:rsidR="00662981" w:rsidRPr="00ED303E" w:rsidRDefault="00662981" w:rsidP="00662981">
      <w:pPr>
        <w:ind w:left="284" w:right="55"/>
        <w:rPr>
          <w:color w:val="004B88"/>
        </w:rPr>
      </w:pPr>
    </w:p>
    <w:p w14:paraId="107D8505" w14:textId="77777777" w:rsidR="00662981" w:rsidRDefault="00662981" w:rsidP="00662981">
      <w:pPr>
        <w:ind w:right="55"/>
        <w:rPr>
          <w:b/>
          <w:bCs/>
          <w:color w:val="004B88"/>
        </w:rPr>
      </w:pPr>
      <w:r>
        <w:rPr>
          <w:b/>
          <w:bCs/>
          <w:color w:val="004B88"/>
        </w:rPr>
        <w:t xml:space="preserve">How we collect your information </w:t>
      </w:r>
    </w:p>
    <w:p w14:paraId="3A64DDEB" w14:textId="77777777" w:rsidR="00662981" w:rsidRPr="00ED303E" w:rsidRDefault="00662981" w:rsidP="00662981">
      <w:pPr>
        <w:ind w:right="55"/>
        <w:rPr>
          <w:b/>
          <w:bCs/>
          <w:color w:val="004B88"/>
        </w:rPr>
      </w:pPr>
    </w:p>
    <w:p w14:paraId="50E4815E" w14:textId="3C67A550" w:rsidR="00662981" w:rsidRDefault="00662981" w:rsidP="00E74958">
      <w:pPr>
        <w:numPr>
          <w:ilvl w:val="1"/>
          <w:numId w:val="1"/>
        </w:numPr>
        <w:ind w:left="284" w:right="55" w:hanging="568"/>
        <w:rPr>
          <w:color w:val="004B88"/>
        </w:rPr>
      </w:pPr>
      <w:r w:rsidRPr="00C24FFE">
        <w:rPr>
          <w:color w:val="004B88"/>
        </w:rPr>
        <w:t xml:space="preserve">We </w:t>
      </w:r>
      <w:r w:rsidR="00876681">
        <w:rPr>
          <w:color w:val="004B88"/>
        </w:rPr>
        <w:t>collect your data through paper and online feedback surveys.</w:t>
      </w:r>
    </w:p>
    <w:p w14:paraId="176B03D1" w14:textId="77777777" w:rsidR="00C24FFE" w:rsidRPr="00C24FFE" w:rsidRDefault="00C24FFE" w:rsidP="00C24FFE">
      <w:pPr>
        <w:ind w:left="284" w:right="55"/>
        <w:rPr>
          <w:color w:val="004B88"/>
        </w:rPr>
      </w:pPr>
    </w:p>
    <w:p w14:paraId="6943CE69" w14:textId="77777777" w:rsidR="00662981" w:rsidRDefault="00662981" w:rsidP="00662981">
      <w:pPr>
        <w:ind w:right="55"/>
        <w:rPr>
          <w:b/>
          <w:bCs/>
          <w:color w:val="004B88"/>
        </w:rPr>
      </w:pPr>
      <w:r w:rsidRPr="00D5496F">
        <w:rPr>
          <w:b/>
          <w:bCs/>
          <w:color w:val="004B88"/>
        </w:rPr>
        <w:t xml:space="preserve">What information we collect </w:t>
      </w:r>
    </w:p>
    <w:p w14:paraId="6952751F" w14:textId="77777777" w:rsidR="00662981" w:rsidRPr="00D5496F" w:rsidRDefault="00662981" w:rsidP="00662981">
      <w:pPr>
        <w:ind w:right="55"/>
        <w:rPr>
          <w:b/>
          <w:bCs/>
          <w:color w:val="004B88"/>
        </w:rPr>
      </w:pPr>
    </w:p>
    <w:p w14:paraId="1B642472" w14:textId="01F28000" w:rsidR="00662981" w:rsidRDefault="00662981" w:rsidP="00662981">
      <w:pPr>
        <w:numPr>
          <w:ilvl w:val="1"/>
          <w:numId w:val="1"/>
        </w:numPr>
        <w:ind w:left="284" w:right="55" w:hanging="568"/>
        <w:rPr>
          <w:color w:val="004B88"/>
        </w:rPr>
      </w:pPr>
      <w:r>
        <w:rPr>
          <w:color w:val="004B88"/>
        </w:rPr>
        <w:t>We collect the following information about you:</w:t>
      </w:r>
    </w:p>
    <w:p w14:paraId="40FA1004" w14:textId="77777777" w:rsidR="00310AAB" w:rsidRDefault="00662981" w:rsidP="00EF3D9A">
      <w:pPr>
        <w:numPr>
          <w:ilvl w:val="0"/>
          <w:numId w:val="3"/>
        </w:numPr>
        <w:ind w:right="55"/>
        <w:rPr>
          <w:color w:val="004B88"/>
        </w:rPr>
      </w:pPr>
      <w:r w:rsidRPr="00310AAB">
        <w:rPr>
          <w:color w:val="004B88"/>
        </w:rPr>
        <w:t>Your name</w:t>
      </w:r>
    </w:p>
    <w:p w14:paraId="48009FA1" w14:textId="3894310E" w:rsidR="00662981" w:rsidRPr="00310AAB" w:rsidRDefault="00310AAB" w:rsidP="00EF3D9A">
      <w:pPr>
        <w:numPr>
          <w:ilvl w:val="0"/>
          <w:numId w:val="3"/>
        </w:numPr>
        <w:ind w:right="55"/>
        <w:rPr>
          <w:color w:val="004B88"/>
        </w:rPr>
      </w:pPr>
      <w:r w:rsidRPr="00310AAB">
        <w:rPr>
          <w:color w:val="004B88"/>
        </w:rPr>
        <w:t>Your satisfaction with our service</w:t>
      </w:r>
      <w:r w:rsidR="00662981" w:rsidRPr="00310AAB">
        <w:rPr>
          <w:color w:val="004B88"/>
        </w:rPr>
        <w:t xml:space="preserve"> </w:t>
      </w:r>
    </w:p>
    <w:p w14:paraId="5AF8BA7B" w14:textId="77777777" w:rsidR="00662981" w:rsidRDefault="00662981" w:rsidP="00662981">
      <w:pPr>
        <w:ind w:right="55"/>
        <w:rPr>
          <w:b/>
          <w:bCs/>
          <w:color w:val="004B88"/>
        </w:rPr>
      </w:pPr>
    </w:p>
    <w:p w14:paraId="1316D61B" w14:textId="77777777" w:rsidR="00662981" w:rsidRPr="00004C88" w:rsidRDefault="00662981" w:rsidP="00662981">
      <w:pPr>
        <w:ind w:right="55"/>
        <w:rPr>
          <w:b/>
          <w:bCs/>
          <w:color w:val="004B88"/>
        </w:rPr>
      </w:pPr>
      <w:r w:rsidRPr="00004C88">
        <w:rPr>
          <w:b/>
          <w:bCs/>
          <w:color w:val="004B88"/>
        </w:rPr>
        <w:t>What we use your information for</w:t>
      </w:r>
    </w:p>
    <w:p w14:paraId="6E207FFB" w14:textId="77777777" w:rsidR="00662981" w:rsidRDefault="00662981" w:rsidP="00662981">
      <w:pPr>
        <w:ind w:left="1080" w:right="55"/>
        <w:rPr>
          <w:color w:val="004B88"/>
        </w:rPr>
      </w:pPr>
    </w:p>
    <w:p w14:paraId="3233B468" w14:textId="4A2160D1" w:rsidR="00662981" w:rsidRDefault="00662981" w:rsidP="00335CAB">
      <w:pPr>
        <w:numPr>
          <w:ilvl w:val="1"/>
          <w:numId w:val="1"/>
        </w:numPr>
        <w:ind w:left="284" w:right="55" w:hanging="568"/>
        <w:rPr>
          <w:color w:val="004B88"/>
        </w:rPr>
      </w:pPr>
      <w:r w:rsidRPr="00C24FFE">
        <w:rPr>
          <w:color w:val="004B88"/>
        </w:rPr>
        <w:t>We use</w:t>
      </w:r>
      <w:r w:rsidR="00310AAB">
        <w:rPr>
          <w:color w:val="004B88"/>
        </w:rPr>
        <w:t xml:space="preserve"> this information </w:t>
      </w:r>
      <w:r w:rsidR="004333DB">
        <w:rPr>
          <w:color w:val="004B88"/>
        </w:rPr>
        <w:t>to monitor our service and identify areas for improvement</w:t>
      </w:r>
      <w:r w:rsidR="009D18B3">
        <w:rPr>
          <w:color w:val="004B88"/>
        </w:rPr>
        <w:t>.</w:t>
      </w:r>
    </w:p>
    <w:p w14:paraId="7ADDD727" w14:textId="77777777" w:rsidR="00C24FFE" w:rsidRPr="00C24FFE" w:rsidRDefault="00C24FFE" w:rsidP="00C24FFE">
      <w:pPr>
        <w:ind w:left="284" w:right="55"/>
        <w:rPr>
          <w:color w:val="004B88"/>
        </w:rPr>
      </w:pPr>
    </w:p>
    <w:p w14:paraId="4142A2BF" w14:textId="77777777" w:rsidR="00662981" w:rsidRPr="001C7280" w:rsidRDefault="00662981" w:rsidP="00662981">
      <w:pPr>
        <w:rPr>
          <w:b/>
          <w:bCs/>
          <w:color w:val="004B88"/>
        </w:rPr>
      </w:pPr>
      <w:r w:rsidRPr="001C7280">
        <w:rPr>
          <w:b/>
          <w:bCs/>
          <w:color w:val="004B88"/>
        </w:rPr>
        <w:t>Who we share your information with</w:t>
      </w:r>
    </w:p>
    <w:p w14:paraId="346A6309" w14:textId="77777777" w:rsidR="00662981" w:rsidRPr="00ED303E" w:rsidRDefault="00662981" w:rsidP="00662981">
      <w:pPr>
        <w:ind w:right="55"/>
        <w:rPr>
          <w:b/>
          <w:bCs/>
          <w:color w:val="004B88"/>
        </w:rPr>
      </w:pPr>
    </w:p>
    <w:p w14:paraId="70662E74" w14:textId="775C7938" w:rsidR="00662981" w:rsidRDefault="0015202A" w:rsidP="00662981">
      <w:pPr>
        <w:numPr>
          <w:ilvl w:val="1"/>
          <w:numId w:val="1"/>
        </w:numPr>
        <w:ind w:left="284" w:right="55" w:hanging="568"/>
        <w:rPr>
          <w:color w:val="004B88"/>
        </w:rPr>
      </w:pPr>
      <w:r>
        <w:rPr>
          <w:color w:val="004B88"/>
        </w:rPr>
        <w:t xml:space="preserve">Anonymised data </w:t>
      </w:r>
      <w:r w:rsidR="009913D9">
        <w:rPr>
          <w:color w:val="004B88"/>
        </w:rPr>
        <w:t>may be shared with funders.</w:t>
      </w:r>
    </w:p>
    <w:p w14:paraId="1B10FE58" w14:textId="77777777" w:rsidR="00662981" w:rsidRDefault="00662981" w:rsidP="00662981">
      <w:pPr>
        <w:ind w:right="55"/>
        <w:rPr>
          <w:color w:val="004B88"/>
        </w:rPr>
      </w:pPr>
    </w:p>
    <w:p w14:paraId="75FA4684" w14:textId="77777777" w:rsidR="00662981" w:rsidRPr="009741FE" w:rsidRDefault="00662981" w:rsidP="00662981">
      <w:pPr>
        <w:ind w:right="55"/>
        <w:rPr>
          <w:b/>
          <w:bCs/>
          <w:color w:val="004B88"/>
        </w:rPr>
      </w:pPr>
      <w:r>
        <w:rPr>
          <w:b/>
          <w:bCs/>
          <w:color w:val="004B88"/>
        </w:rPr>
        <w:lastRenderedPageBreak/>
        <w:t xml:space="preserve">Our lawful basis for using your information </w:t>
      </w:r>
    </w:p>
    <w:p w14:paraId="1D7019E9" w14:textId="77777777" w:rsidR="00662981" w:rsidRDefault="00662981" w:rsidP="00662981">
      <w:pPr>
        <w:ind w:right="55"/>
        <w:rPr>
          <w:color w:val="004B88"/>
        </w:rPr>
      </w:pPr>
    </w:p>
    <w:p w14:paraId="709EBF1B" w14:textId="0C185C73" w:rsidR="00662981" w:rsidRDefault="00662981" w:rsidP="00662981">
      <w:pPr>
        <w:numPr>
          <w:ilvl w:val="1"/>
          <w:numId w:val="1"/>
        </w:numPr>
        <w:ind w:left="284" w:right="55" w:hanging="568"/>
        <w:rPr>
          <w:color w:val="004B88"/>
        </w:rPr>
      </w:pPr>
      <w:r>
        <w:rPr>
          <w:color w:val="004B88"/>
        </w:rPr>
        <w:t xml:space="preserve">There are </w:t>
      </w:r>
      <w:proofErr w:type="gramStart"/>
      <w:r>
        <w:rPr>
          <w:color w:val="004B88"/>
        </w:rPr>
        <w:t>a number of</w:t>
      </w:r>
      <w:proofErr w:type="gramEnd"/>
      <w:r>
        <w:rPr>
          <w:color w:val="004B88"/>
        </w:rPr>
        <w:t xml:space="preserve"> grounds under GDPR that we rely on as the lawful basis for using your information for </w:t>
      </w:r>
      <w:r w:rsidR="009913D9">
        <w:rPr>
          <w:color w:val="004B88"/>
        </w:rPr>
        <w:t>research, feedback and statistics</w:t>
      </w:r>
      <w:r>
        <w:rPr>
          <w:color w:val="004B88"/>
        </w:rPr>
        <w:t>:</w:t>
      </w:r>
    </w:p>
    <w:p w14:paraId="1516693F" w14:textId="77777777" w:rsidR="00662981" w:rsidRDefault="00662981" w:rsidP="00EF3D9A">
      <w:pPr>
        <w:pStyle w:val="ListParagraph"/>
        <w:numPr>
          <w:ilvl w:val="0"/>
          <w:numId w:val="8"/>
        </w:numPr>
        <w:ind w:left="851" w:right="55"/>
        <w:rPr>
          <w:color w:val="004B88"/>
        </w:rPr>
      </w:pPr>
      <w:r>
        <w:rPr>
          <w:color w:val="004B88"/>
        </w:rPr>
        <w:t xml:space="preserve">For your personal data: </w:t>
      </w:r>
    </w:p>
    <w:p w14:paraId="17D041DF" w14:textId="742D0A8F" w:rsidR="00662981" w:rsidRDefault="00662981" w:rsidP="00EF3D9A">
      <w:pPr>
        <w:pStyle w:val="ListParagraph"/>
        <w:numPr>
          <w:ilvl w:val="1"/>
          <w:numId w:val="8"/>
        </w:numPr>
        <w:ind w:right="55"/>
        <w:rPr>
          <w:color w:val="004B88"/>
        </w:rPr>
      </w:pPr>
      <w:r>
        <w:rPr>
          <w:color w:val="004B88"/>
        </w:rPr>
        <w:t>Article 6(f) – Legitimate interest</w:t>
      </w:r>
    </w:p>
    <w:p w14:paraId="486972D4" w14:textId="77777777" w:rsidR="00662981" w:rsidRDefault="00662981" w:rsidP="00EF3D9A">
      <w:pPr>
        <w:pStyle w:val="ListParagraph"/>
        <w:numPr>
          <w:ilvl w:val="0"/>
          <w:numId w:val="8"/>
        </w:numPr>
        <w:ind w:left="851" w:right="55"/>
        <w:rPr>
          <w:color w:val="004B88"/>
        </w:rPr>
      </w:pPr>
      <w:r>
        <w:rPr>
          <w:color w:val="004B88"/>
        </w:rPr>
        <w:t>For your special category and criminal offence data:</w:t>
      </w:r>
    </w:p>
    <w:p w14:paraId="22A3992B" w14:textId="453F71B3" w:rsidR="00662981" w:rsidRDefault="00EF3D9A" w:rsidP="00EF3D9A">
      <w:pPr>
        <w:pStyle w:val="ListParagraph"/>
        <w:numPr>
          <w:ilvl w:val="1"/>
          <w:numId w:val="8"/>
        </w:numPr>
        <w:ind w:right="55"/>
        <w:rPr>
          <w:color w:val="004B88"/>
        </w:rPr>
      </w:pPr>
      <w:r w:rsidRPr="00EF3D9A">
        <w:rPr>
          <w:color w:val="004B88"/>
        </w:rPr>
        <w:t>Article 9(2)(j) Archiving, research and statistics</w:t>
      </w:r>
    </w:p>
    <w:p w14:paraId="15F3EC55" w14:textId="77777777" w:rsidR="002766E1" w:rsidRDefault="002766E1" w:rsidP="002766E1">
      <w:pPr>
        <w:pStyle w:val="ListParagraph"/>
        <w:ind w:left="1724" w:right="55"/>
        <w:rPr>
          <w:color w:val="004B88"/>
        </w:rPr>
      </w:pPr>
    </w:p>
    <w:p w14:paraId="382D4A1C" w14:textId="5B651BE5" w:rsidR="00ED303E" w:rsidRDefault="00ED303E" w:rsidP="00ED303E">
      <w:pPr>
        <w:pStyle w:val="Heading1"/>
        <w:ind w:left="0" w:hanging="284"/>
      </w:pPr>
      <w:bookmarkStart w:id="8" w:name="_Toc53048166"/>
      <w:bookmarkStart w:id="9" w:name="_Toc191479535"/>
      <w:r>
        <w:t xml:space="preserve">How </w:t>
      </w:r>
      <w:r w:rsidR="0034433A">
        <w:t>we use your data when applying to work or volunteer</w:t>
      </w:r>
      <w:bookmarkEnd w:id="8"/>
      <w:bookmarkEnd w:id="9"/>
    </w:p>
    <w:p w14:paraId="3C80D56F" w14:textId="77777777" w:rsidR="00ED303E" w:rsidRPr="00ED303E" w:rsidRDefault="00ED303E" w:rsidP="00ED303E">
      <w:pPr>
        <w:rPr>
          <w:color w:val="004B88"/>
        </w:rPr>
      </w:pPr>
    </w:p>
    <w:p w14:paraId="7125E31D" w14:textId="632F9BAD" w:rsidR="00ED303E" w:rsidRDefault="002766E1" w:rsidP="002766E1">
      <w:pPr>
        <w:numPr>
          <w:ilvl w:val="1"/>
          <w:numId w:val="1"/>
        </w:numPr>
        <w:ind w:left="284" w:right="55" w:hanging="568"/>
        <w:rPr>
          <w:color w:val="004B88"/>
        </w:rPr>
      </w:pPr>
      <w:r>
        <w:rPr>
          <w:color w:val="004B88"/>
        </w:rPr>
        <w:t xml:space="preserve">See Volunteer and Staff Privacy Notices. </w:t>
      </w:r>
    </w:p>
    <w:p w14:paraId="3156E23F" w14:textId="77777777" w:rsidR="002766E1" w:rsidRPr="00ED303E" w:rsidRDefault="002766E1" w:rsidP="002766E1">
      <w:pPr>
        <w:ind w:left="284" w:right="55"/>
        <w:rPr>
          <w:color w:val="004B88"/>
        </w:rPr>
      </w:pPr>
    </w:p>
    <w:p w14:paraId="5586C878" w14:textId="2D949BA1" w:rsidR="00ED303E" w:rsidRDefault="00ED303E" w:rsidP="00ED303E">
      <w:pPr>
        <w:pStyle w:val="Heading1"/>
        <w:ind w:left="0" w:hanging="284"/>
      </w:pPr>
      <w:bookmarkStart w:id="10" w:name="_Toc53048167"/>
      <w:bookmarkStart w:id="11" w:name="_Toc191479536"/>
      <w:r>
        <w:t xml:space="preserve">How </w:t>
      </w:r>
      <w:r w:rsidR="00137025">
        <w:t>we use your data when using our website</w:t>
      </w:r>
      <w:bookmarkEnd w:id="10"/>
      <w:bookmarkEnd w:id="11"/>
      <w:r>
        <w:t xml:space="preserve"> </w:t>
      </w:r>
    </w:p>
    <w:p w14:paraId="2EC58407" w14:textId="77777777" w:rsidR="00ED303E" w:rsidRPr="00ED303E" w:rsidRDefault="00ED303E" w:rsidP="00ED303E">
      <w:pPr>
        <w:rPr>
          <w:color w:val="004B88"/>
        </w:rPr>
      </w:pPr>
    </w:p>
    <w:p w14:paraId="55A85080" w14:textId="4D835696" w:rsidR="00AA7BFB" w:rsidRPr="00AA7BFB" w:rsidRDefault="00AA7BFB" w:rsidP="00AA7BFB">
      <w:pPr>
        <w:numPr>
          <w:ilvl w:val="1"/>
          <w:numId w:val="1"/>
        </w:numPr>
        <w:ind w:left="284" w:right="55" w:hanging="568"/>
        <w:rPr>
          <w:color w:val="004B88"/>
        </w:rPr>
      </w:pPr>
      <w:r w:rsidRPr="00AA7BFB">
        <w:rPr>
          <w:color w:val="004B88"/>
        </w:rPr>
        <w:t>See 2. How we use your data for advice</w:t>
      </w:r>
      <w:r>
        <w:rPr>
          <w:color w:val="004B88"/>
        </w:rPr>
        <w:t xml:space="preserve"> above. </w:t>
      </w:r>
    </w:p>
    <w:p w14:paraId="6BEFAA18" w14:textId="77777777" w:rsidR="00AA7BFB" w:rsidRDefault="00AA7BFB" w:rsidP="00AA7BFB">
      <w:pPr>
        <w:ind w:left="284" w:right="55"/>
        <w:rPr>
          <w:color w:val="004B88"/>
        </w:rPr>
      </w:pPr>
    </w:p>
    <w:p w14:paraId="4978C24D" w14:textId="1EE58B68" w:rsidR="00ED303E" w:rsidRDefault="002766E1" w:rsidP="00ED303E">
      <w:pPr>
        <w:pStyle w:val="Heading1"/>
        <w:ind w:left="142"/>
      </w:pPr>
      <w:bookmarkStart w:id="12" w:name="_Toc53048169"/>
      <w:bookmarkStart w:id="13" w:name="_Toc191479537"/>
      <w:r>
        <w:t>How long we keep your data for</w:t>
      </w:r>
      <w:bookmarkEnd w:id="12"/>
      <w:bookmarkEnd w:id="13"/>
    </w:p>
    <w:p w14:paraId="38C2E9CD" w14:textId="77777777" w:rsidR="00ED303E" w:rsidRPr="00ED303E" w:rsidRDefault="00ED303E" w:rsidP="00ED303E">
      <w:pPr>
        <w:rPr>
          <w:color w:val="004B88"/>
        </w:rPr>
      </w:pPr>
    </w:p>
    <w:p w14:paraId="42F3A631" w14:textId="77777777" w:rsidR="00756F80" w:rsidRDefault="002766E1" w:rsidP="00ED303E">
      <w:pPr>
        <w:numPr>
          <w:ilvl w:val="1"/>
          <w:numId w:val="1"/>
        </w:numPr>
        <w:ind w:left="284" w:right="55" w:hanging="568"/>
        <w:rPr>
          <w:color w:val="004B88"/>
        </w:rPr>
      </w:pPr>
      <w:r>
        <w:rPr>
          <w:color w:val="004B88"/>
        </w:rPr>
        <w:t>N</w:t>
      </w:r>
      <w:r w:rsidR="00ED303E" w:rsidRPr="67EFEA81">
        <w:rPr>
          <w:color w:val="004B88"/>
        </w:rPr>
        <w:t xml:space="preserve">ational Citizens Advice </w:t>
      </w:r>
      <w:r>
        <w:rPr>
          <w:color w:val="004B88"/>
        </w:rPr>
        <w:t xml:space="preserve">is responsible for managing any data in joint client cases records.  </w:t>
      </w:r>
      <w:r w:rsidR="00756F80">
        <w:rPr>
          <w:color w:val="004B88"/>
        </w:rPr>
        <w:t xml:space="preserve">For more </w:t>
      </w:r>
      <w:proofErr w:type="gramStart"/>
      <w:r w:rsidR="00756F80">
        <w:rPr>
          <w:color w:val="004B88"/>
        </w:rPr>
        <w:t>information</w:t>
      </w:r>
      <w:proofErr w:type="gramEnd"/>
      <w:r w:rsidR="00756F80">
        <w:rPr>
          <w:color w:val="004B88"/>
        </w:rPr>
        <w:t xml:space="preserve"> please see their </w:t>
      </w:r>
      <w:hyperlink r:id="rId15" w:history="1">
        <w:r w:rsidR="00756F80" w:rsidRPr="00756F80">
          <w:rPr>
            <w:color w:val="1155CC"/>
            <w:u w:val="single"/>
          </w:rPr>
          <w:t>privacy notice</w:t>
        </w:r>
      </w:hyperlink>
      <w:r w:rsidR="00756F80" w:rsidRPr="00756F80">
        <w:rPr>
          <w:color w:val="004B88"/>
        </w:rPr>
        <w:t>.</w:t>
      </w:r>
      <w:r w:rsidR="00756F80">
        <w:rPr>
          <w:color w:val="004B88"/>
        </w:rPr>
        <w:t xml:space="preserve"> </w:t>
      </w:r>
    </w:p>
    <w:p w14:paraId="3CFB8F7E" w14:textId="77777777" w:rsidR="00756F80" w:rsidRDefault="00756F80" w:rsidP="00756F80">
      <w:pPr>
        <w:ind w:left="284" w:right="55"/>
        <w:rPr>
          <w:color w:val="004B88"/>
        </w:rPr>
      </w:pPr>
    </w:p>
    <w:p w14:paraId="6F672AA9" w14:textId="32BD2B76" w:rsidR="00432933" w:rsidRPr="00CC4A13" w:rsidRDefault="0015407A" w:rsidP="00BA1D3C">
      <w:pPr>
        <w:numPr>
          <w:ilvl w:val="1"/>
          <w:numId w:val="1"/>
        </w:numPr>
        <w:ind w:left="284" w:right="55" w:hanging="568"/>
        <w:rPr>
          <w:lang w:val="en-US"/>
        </w:rPr>
      </w:pPr>
      <w:r w:rsidRPr="0015407A">
        <w:rPr>
          <w:color w:val="004B88"/>
        </w:rPr>
        <w:t>For other data we hold, please see our Data Retention Policy.</w:t>
      </w:r>
    </w:p>
    <w:p w14:paraId="14F699D3" w14:textId="77777777" w:rsidR="00CC4A13" w:rsidRDefault="00CC4A13" w:rsidP="00CC4A13">
      <w:pPr>
        <w:ind w:left="0" w:right="55"/>
        <w:rPr>
          <w:lang w:val="en-US"/>
        </w:rPr>
      </w:pPr>
    </w:p>
    <w:p w14:paraId="657BEB57" w14:textId="68158BED" w:rsidR="00CC4A13" w:rsidRDefault="00CC4A13" w:rsidP="00CC4A13">
      <w:pPr>
        <w:pStyle w:val="Heading1"/>
        <w:ind w:left="142"/>
      </w:pPr>
      <w:bookmarkStart w:id="14" w:name="_Toc191479538"/>
      <w:r>
        <w:t>Third party processors</w:t>
      </w:r>
      <w:bookmarkEnd w:id="14"/>
      <w:r>
        <w:t xml:space="preserve"> </w:t>
      </w:r>
    </w:p>
    <w:p w14:paraId="628FC43B" w14:textId="77777777" w:rsidR="00CC4A13" w:rsidRDefault="00CC4A13" w:rsidP="00CC4A13"/>
    <w:p w14:paraId="31E88DAE" w14:textId="77777777" w:rsidR="00070A87" w:rsidRPr="00070A87" w:rsidRDefault="00CC4A13" w:rsidP="00070A87">
      <w:pPr>
        <w:pStyle w:val="ListParagraph"/>
        <w:numPr>
          <w:ilvl w:val="1"/>
          <w:numId w:val="1"/>
        </w:numPr>
        <w:ind w:left="284" w:hanging="568"/>
      </w:pPr>
      <w:r>
        <w:rPr>
          <w:color w:val="004B88"/>
        </w:rPr>
        <w:t>Third party processors are other organisations that carry out data processing on our behalf.  T</w:t>
      </w:r>
      <w:r w:rsidR="001F6CB3">
        <w:rPr>
          <w:color w:val="004B88"/>
        </w:rPr>
        <w:t xml:space="preserve">hird party processors don’t use data for their own </w:t>
      </w:r>
      <w:proofErr w:type="gramStart"/>
      <w:r w:rsidR="001F6CB3">
        <w:rPr>
          <w:color w:val="004B88"/>
        </w:rPr>
        <w:t>purposes</w:t>
      </w:r>
      <w:proofErr w:type="gramEnd"/>
      <w:r w:rsidR="001F6CB3">
        <w:rPr>
          <w:color w:val="004B88"/>
        </w:rPr>
        <w:t xml:space="preserve"> and we have agreements in line with data protection law</w:t>
      </w:r>
      <w:r w:rsidR="00070A87">
        <w:rPr>
          <w:color w:val="004B88"/>
        </w:rPr>
        <w:t xml:space="preserve">.  </w:t>
      </w:r>
    </w:p>
    <w:p w14:paraId="0F98843C" w14:textId="77777777" w:rsidR="00070A87" w:rsidRPr="00070A87" w:rsidRDefault="00070A87" w:rsidP="00070A87">
      <w:pPr>
        <w:pStyle w:val="ListParagraph"/>
        <w:ind w:left="284"/>
      </w:pPr>
    </w:p>
    <w:p w14:paraId="231DF37A" w14:textId="02F86D14" w:rsidR="00070A87" w:rsidRDefault="000F14AA" w:rsidP="00070A87">
      <w:pPr>
        <w:pStyle w:val="ListParagraph"/>
        <w:numPr>
          <w:ilvl w:val="1"/>
          <w:numId w:val="1"/>
        </w:numPr>
        <w:ind w:left="284" w:hanging="568"/>
        <w:rPr>
          <w:color w:val="004B88"/>
        </w:rPr>
      </w:pPr>
      <w:r w:rsidRPr="00FC69F5">
        <w:rPr>
          <w:color w:val="004B88"/>
        </w:rPr>
        <w:t xml:space="preserve">Our </w:t>
      </w:r>
      <w:proofErr w:type="gramStart"/>
      <w:r w:rsidRPr="00FC69F5">
        <w:rPr>
          <w:color w:val="004B88"/>
        </w:rPr>
        <w:t>third party</w:t>
      </w:r>
      <w:proofErr w:type="gramEnd"/>
      <w:r w:rsidRPr="00FC69F5">
        <w:rPr>
          <w:color w:val="004B88"/>
        </w:rPr>
        <w:t xml:space="preserve"> processors include our IT support provider</w:t>
      </w:r>
      <w:r w:rsidR="003B1C13" w:rsidRPr="00FC69F5">
        <w:rPr>
          <w:color w:val="004B88"/>
        </w:rPr>
        <w:t xml:space="preserve"> and our </w:t>
      </w:r>
      <w:r w:rsidR="00FC69F5" w:rsidRPr="00FC69F5">
        <w:rPr>
          <w:color w:val="004B88"/>
        </w:rPr>
        <w:t xml:space="preserve">payroll provider. </w:t>
      </w:r>
    </w:p>
    <w:p w14:paraId="2CB765A2" w14:textId="77777777" w:rsidR="00261DB1" w:rsidRPr="004670F2" w:rsidRDefault="00261DB1" w:rsidP="004670F2">
      <w:pPr>
        <w:pStyle w:val="ListParagraph"/>
        <w:rPr>
          <w:color w:val="004B88"/>
        </w:rPr>
      </w:pPr>
    </w:p>
    <w:p w14:paraId="313A82C4" w14:textId="236F77DF" w:rsidR="00261DB1" w:rsidRPr="00261DB1" w:rsidRDefault="00261DB1" w:rsidP="004670F2">
      <w:pPr>
        <w:pStyle w:val="Heading1"/>
        <w:ind w:left="0" w:hanging="284"/>
      </w:pPr>
      <w:r>
        <w:t xml:space="preserve">Artificial intelligence and decision support tools </w:t>
      </w:r>
    </w:p>
    <w:p w14:paraId="71B8C7B6" w14:textId="419008E7" w:rsidR="00CC4A13" w:rsidRDefault="00CC4A13" w:rsidP="00070A87">
      <w:pPr>
        <w:pStyle w:val="ListParagraph"/>
        <w:ind w:left="142"/>
      </w:pPr>
    </w:p>
    <w:p w14:paraId="17505A0B" w14:textId="5CCE696A" w:rsidR="004670F2" w:rsidRDefault="004670F2" w:rsidP="004670F2">
      <w:pPr>
        <w:pStyle w:val="ListParagraph"/>
        <w:numPr>
          <w:ilvl w:val="1"/>
          <w:numId w:val="1"/>
        </w:numPr>
        <w:ind w:left="284" w:hanging="568"/>
      </w:pPr>
      <w:r w:rsidRPr="004670F2">
        <w:t>CASWS may use approved Artificial Intelligence (AI) and technology-assisted tools to support advice delivery, administration, governance, reporting, research and organisational development.</w:t>
      </w:r>
    </w:p>
    <w:p w14:paraId="757B788F" w14:textId="77777777" w:rsidR="004670F2" w:rsidRDefault="004670F2" w:rsidP="004670F2">
      <w:pPr>
        <w:pStyle w:val="ListParagraph"/>
        <w:ind w:left="284"/>
      </w:pPr>
    </w:p>
    <w:p w14:paraId="009B0568" w14:textId="21436156" w:rsidR="004670F2" w:rsidRDefault="004670F2" w:rsidP="004670F2">
      <w:pPr>
        <w:pStyle w:val="ListParagraph"/>
        <w:numPr>
          <w:ilvl w:val="1"/>
          <w:numId w:val="1"/>
        </w:numPr>
        <w:ind w:left="284" w:hanging="568"/>
      </w:pPr>
      <w:r w:rsidRPr="004670F2">
        <w:t>These tools may be used to assist with activities such as summarising information, drafting documents, identifying relevant guidance and improving the efficiency and consistency of our work.</w:t>
      </w:r>
    </w:p>
    <w:p w14:paraId="6014C203" w14:textId="77777777" w:rsidR="004670F2" w:rsidRDefault="004670F2" w:rsidP="004670F2">
      <w:pPr>
        <w:pStyle w:val="ListParagraph"/>
      </w:pPr>
    </w:p>
    <w:p w14:paraId="562B1D1A" w14:textId="1B4307BD" w:rsidR="004670F2" w:rsidRDefault="004670F2" w:rsidP="004670F2">
      <w:pPr>
        <w:pStyle w:val="ListParagraph"/>
        <w:numPr>
          <w:ilvl w:val="1"/>
          <w:numId w:val="1"/>
        </w:numPr>
        <w:ind w:left="284" w:hanging="568"/>
      </w:pPr>
      <w:r w:rsidRPr="004670F2">
        <w:t>Some tools are provided through the Citizens Advice network, including tools designed to support advisers in accessing information and guidance. These tools are intended to support staff and volunteers and do not replace professional judgement.</w:t>
      </w:r>
    </w:p>
    <w:p w14:paraId="13CB154B" w14:textId="77777777" w:rsidR="004670F2" w:rsidRDefault="004670F2" w:rsidP="004670F2">
      <w:pPr>
        <w:pStyle w:val="ListParagraph"/>
      </w:pPr>
    </w:p>
    <w:p w14:paraId="4F0862BC" w14:textId="3FE1A9A4" w:rsidR="004670F2" w:rsidRDefault="004670F2" w:rsidP="004670F2">
      <w:pPr>
        <w:pStyle w:val="ListParagraph"/>
        <w:numPr>
          <w:ilvl w:val="1"/>
          <w:numId w:val="1"/>
        </w:numPr>
        <w:ind w:left="284" w:hanging="568"/>
      </w:pPr>
      <w:r w:rsidRPr="004670F2">
        <w:t>Where personal information is processed through approved AI tools, we take steps to minimise the information shared and require staff and volunteers to follow organisational guidance on confidentiality, data protection and appropriate use. AI-generated content is always reviewed by a person before it is relied upon or shared.</w:t>
      </w:r>
    </w:p>
    <w:p w14:paraId="41262A45" w14:textId="77777777" w:rsidR="004670F2" w:rsidRDefault="004670F2" w:rsidP="004670F2">
      <w:pPr>
        <w:pStyle w:val="ListParagraph"/>
      </w:pPr>
    </w:p>
    <w:p w14:paraId="0FC0A802" w14:textId="2DC5F20F" w:rsidR="004670F2" w:rsidRDefault="004670F2" w:rsidP="004670F2">
      <w:pPr>
        <w:pStyle w:val="ListParagraph"/>
        <w:numPr>
          <w:ilvl w:val="1"/>
          <w:numId w:val="1"/>
        </w:numPr>
        <w:ind w:left="284" w:hanging="568"/>
      </w:pPr>
      <w:r w:rsidRPr="004670F2">
        <w:lastRenderedPageBreak/>
        <w:t>We do not use AI tools to make automated decisions about individuals. Decisions that affect clients, staff, volunteers or other individuals are always made by people.</w:t>
      </w:r>
    </w:p>
    <w:p w14:paraId="19DE23BE" w14:textId="77777777" w:rsidR="004670F2" w:rsidRDefault="004670F2" w:rsidP="004670F2">
      <w:pPr>
        <w:pStyle w:val="ListParagraph"/>
      </w:pPr>
    </w:p>
    <w:p w14:paraId="6CFA02CE" w14:textId="205F4485" w:rsidR="004670F2" w:rsidRPr="004670F2" w:rsidRDefault="004670F2" w:rsidP="004670F2">
      <w:pPr>
        <w:pStyle w:val="ListParagraph"/>
        <w:numPr>
          <w:ilvl w:val="1"/>
          <w:numId w:val="1"/>
        </w:numPr>
        <w:ind w:left="284" w:hanging="568"/>
      </w:pPr>
      <w:r w:rsidRPr="004670F2">
        <w:t>We only use AI and technology-assisted tools that have been approved by Citizens Advice or CASWS following appropriate consideration of privacy, security and organisational requirements.</w:t>
      </w:r>
    </w:p>
    <w:p w14:paraId="2364EDB1" w14:textId="77777777" w:rsidR="004670F2" w:rsidRDefault="004670F2" w:rsidP="00070A87">
      <w:pPr>
        <w:pStyle w:val="ListParagraph"/>
        <w:ind w:left="142"/>
      </w:pPr>
    </w:p>
    <w:p w14:paraId="6033BAE8" w14:textId="722DCD4D" w:rsidR="00A220E4" w:rsidRDefault="00A220E4" w:rsidP="00CC4A13">
      <w:pPr>
        <w:pStyle w:val="Heading1"/>
        <w:ind w:left="0" w:hanging="284"/>
      </w:pPr>
      <w:bookmarkStart w:id="15" w:name="_Toc191479539"/>
      <w:r>
        <w:t>Accessibility software</w:t>
      </w:r>
    </w:p>
    <w:p w14:paraId="0ED71EE2" w14:textId="77777777" w:rsidR="00A220E4" w:rsidRDefault="00A220E4" w:rsidP="00A220E4"/>
    <w:p w14:paraId="5C7126C7" w14:textId="77777777" w:rsidR="006F34D2" w:rsidRDefault="006F34D2" w:rsidP="00A220E4">
      <w:pPr>
        <w:pStyle w:val="ListParagraph"/>
        <w:numPr>
          <w:ilvl w:val="1"/>
          <w:numId w:val="1"/>
        </w:numPr>
        <w:ind w:left="284" w:hanging="568"/>
      </w:pPr>
      <w:r>
        <w:t xml:space="preserve">A member of staff or volunteer may use accessibility software to assist in advising clients. </w:t>
      </w:r>
    </w:p>
    <w:p w14:paraId="409577CC" w14:textId="77777777" w:rsidR="006F34D2" w:rsidRDefault="006F34D2" w:rsidP="00874083">
      <w:pPr>
        <w:pStyle w:val="ListParagraph"/>
        <w:ind w:left="284"/>
      </w:pPr>
    </w:p>
    <w:p w14:paraId="52712B5C" w14:textId="77777777" w:rsidR="00874083" w:rsidRDefault="006F34D2" w:rsidP="00A220E4">
      <w:pPr>
        <w:pStyle w:val="ListParagraph"/>
        <w:numPr>
          <w:ilvl w:val="1"/>
          <w:numId w:val="1"/>
        </w:numPr>
        <w:ind w:left="284" w:hanging="568"/>
      </w:pPr>
      <w:r>
        <w:t xml:space="preserve">Where this involves recording client information or data </w:t>
      </w:r>
      <w:r w:rsidR="005838E7">
        <w:t>in an additional way to described above, the staff member or volunteer will inform the client</w:t>
      </w:r>
      <w:r w:rsidR="00874083">
        <w:t xml:space="preserve">. </w:t>
      </w:r>
    </w:p>
    <w:p w14:paraId="5A994B1A" w14:textId="77777777" w:rsidR="00874083" w:rsidRDefault="00874083" w:rsidP="00874083">
      <w:pPr>
        <w:pStyle w:val="ListParagraph"/>
      </w:pPr>
    </w:p>
    <w:p w14:paraId="671EE221" w14:textId="4BA17180" w:rsidR="00A220E4" w:rsidRDefault="00874083" w:rsidP="00874083">
      <w:pPr>
        <w:pStyle w:val="ListParagraph"/>
        <w:numPr>
          <w:ilvl w:val="1"/>
          <w:numId w:val="1"/>
        </w:numPr>
        <w:ind w:left="284" w:hanging="568"/>
      </w:pPr>
      <w:r>
        <w:t xml:space="preserve">Any data recorded by accessibility software will be deleted in line with our Data Retention Policy. </w:t>
      </w:r>
    </w:p>
    <w:p w14:paraId="564655E4" w14:textId="77777777" w:rsidR="00A220E4" w:rsidRPr="00A220E4" w:rsidRDefault="00A220E4" w:rsidP="00874083"/>
    <w:p w14:paraId="6B06A233" w14:textId="12584AA1" w:rsidR="00CC4A13" w:rsidRPr="00ED303E" w:rsidRDefault="00FC69F5" w:rsidP="00CC4A13">
      <w:pPr>
        <w:pStyle w:val="Heading1"/>
        <w:ind w:left="0" w:hanging="284"/>
      </w:pPr>
      <w:r>
        <w:t>Your data protection rights</w:t>
      </w:r>
      <w:bookmarkEnd w:id="15"/>
      <w:r>
        <w:t xml:space="preserve"> </w:t>
      </w:r>
    </w:p>
    <w:p w14:paraId="78897AD5" w14:textId="77777777" w:rsidR="00CC4A13" w:rsidRPr="00ED303E" w:rsidRDefault="00CC4A13" w:rsidP="00CC4A13">
      <w:pPr>
        <w:rPr>
          <w:color w:val="004B88"/>
        </w:rPr>
      </w:pPr>
    </w:p>
    <w:p w14:paraId="425A8C9C" w14:textId="2C55BCA0" w:rsidR="00C11F84" w:rsidRPr="00040BA3" w:rsidRDefault="00C11F84" w:rsidP="00C11F84">
      <w:pPr>
        <w:numPr>
          <w:ilvl w:val="1"/>
          <w:numId w:val="1"/>
        </w:numPr>
        <w:ind w:left="284" w:right="55" w:hanging="568"/>
        <w:rPr>
          <w:rFonts w:ascii="Times New Roman" w:eastAsia="Times New Roman" w:hAnsi="Times New Roman" w:cs="Times New Roman"/>
          <w:color w:val="auto"/>
          <w:lang w:eastAsia="en-GB"/>
        </w:rPr>
      </w:pPr>
      <w:r w:rsidRPr="00C11F84">
        <w:rPr>
          <w:rFonts w:eastAsia="Times New Roman"/>
          <w:color w:val="004B88"/>
          <w:lang w:eastAsia="en-GB"/>
        </w:rPr>
        <w:t>You have rights in relation to your personal data that we hold. Your rights include being able to request:</w:t>
      </w:r>
    </w:p>
    <w:p w14:paraId="6D72C4CB" w14:textId="77777777" w:rsidR="00040BA3" w:rsidRPr="00C11F84" w:rsidRDefault="00040BA3" w:rsidP="00040BA3">
      <w:pPr>
        <w:numPr>
          <w:ilvl w:val="0"/>
          <w:numId w:val="13"/>
        </w:numPr>
        <w:textAlignment w:val="baseline"/>
        <w:rPr>
          <w:rFonts w:eastAsia="Times New Roman"/>
          <w:color w:val="004B88"/>
          <w:lang w:eastAsia="en-GB"/>
        </w:rPr>
      </w:pPr>
      <w:r w:rsidRPr="00C11F84">
        <w:rPr>
          <w:rFonts w:eastAsia="Times New Roman"/>
          <w:color w:val="004B88"/>
          <w:lang w:eastAsia="en-GB"/>
        </w:rPr>
        <w:t>Access to copies of your data</w:t>
      </w:r>
    </w:p>
    <w:p w14:paraId="66F49588" w14:textId="77777777" w:rsidR="00040BA3" w:rsidRPr="00C11F84" w:rsidRDefault="00040BA3" w:rsidP="00040BA3">
      <w:pPr>
        <w:numPr>
          <w:ilvl w:val="0"/>
          <w:numId w:val="13"/>
        </w:numPr>
        <w:textAlignment w:val="baseline"/>
        <w:rPr>
          <w:rFonts w:eastAsia="Times New Roman"/>
          <w:color w:val="004B88"/>
          <w:lang w:eastAsia="en-GB"/>
        </w:rPr>
      </w:pPr>
      <w:r w:rsidRPr="00C11F84">
        <w:rPr>
          <w:rFonts w:eastAsia="Times New Roman"/>
          <w:color w:val="004B88"/>
          <w:lang w:eastAsia="en-GB"/>
        </w:rPr>
        <w:t>Corrections are made to inaccurate data</w:t>
      </w:r>
    </w:p>
    <w:p w14:paraId="501970ED" w14:textId="77777777" w:rsidR="00040BA3" w:rsidRPr="00C11F84" w:rsidRDefault="00040BA3" w:rsidP="00040BA3">
      <w:pPr>
        <w:numPr>
          <w:ilvl w:val="0"/>
          <w:numId w:val="13"/>
        </w:numPr>
        <w:textAlignment w:val="baseline"/>
        <w:rPr>
          <w:rFonts w:eastAsia="Times New Roman"/>
          <w:color w:val="004B88"/>
          <w:lang w:eastAsia="en-GB"/>
        </w:rPr>
      </w:pPr>
      <w:r w:rsidRPr="00C11F84">
        <w:rPr>
          <w:rFonts w:eastAsia="Times New Roman"/>
          <w:color w:val="004B88"/>
          <w:lang w:eastAsia="en-GB"/>
        </w:rPr>
        <w:t>Deletion of your personal data</w:t>
      </w:r>
    </w:p>
    <w:p w14:paraId="7B0E0ADD" w14:textId="77777777" w:rsidR="00040BA3" w:rsidRPr="00C11F84" w:rsidRDefault="00040BA3" w:rsidP="00040BA3">
      <w:pPr>
        <w:numPr>
          <w:ilvl w:val="0"/>
          <w:numId w:val="13"/>
        </w:numPr>
        <w:spacing w:after="80"/>
        <w:textAlignment w:val="baseline"/>
        <w:rPr>
          <w:rFonts w:eastAsia="Times New Roman"/>
          <w:color w:val="004B88"/>
          <w:lang w:eastAsia="en-GB"/>
        </w:rPr>
      </w:pPr>
      <w:r w:rsidRPr="00C11F84">
        <w:rPr>
          <w:rFonts w:eastAsia="Times New Roman"/>
          <w:color w:val="004B88"/>
          <w:lang w:eastAsia="en-GB"/>
        </w:rPr>
        <w:t>Object to how we use your personal data</w:t>
      </w:r>
    </w:p>
    <w:p w14:paraId="37B0D97A" w14:textId="77777777" w:rsidR="00040BA3" w:rsidRPr="00040BA3" w:rsidRDefault="00040BA3" w:rsidP="00040BA3">
      <w:pPr>
        <w:ind w:left="284" w:right="55"/>
        <w:rPr>
          <w:rFonts w:ascii="Times New Roman" w:eastAsia="Times New Roman" w:hAnsi="Times New Roman" w:cs="Times New Roman"/>
          <w:color w:val="auto"/>
          <w:lang w:eastAsia="en-GB"/>
        </w:rPr>
      </w:pPr>
    </w:p>
    <w:p w14:paraId="2DF237C9" w14:textId="77777777" w:rsidR="00C11F84" w:rsidRPr="00040BA3" w:rsidRDefault="00C11F84" w:rsidP="00040BA3">
      <w:pPr>
        <w:numPr>
          <w:ilvl w:val="1"/>
          <w:numId w:val="1"/>
        </w:numPr>
        <w:ind w:left="284" w:right="55" w:hanging="568"/>
        <w:rPr>
          <w:rFonts w:ascii="Times New Roman" w:eastAsia="Times New Roman" w:hAnsi="Times New Roman" w:cs="Times New Roman"/>
          <w:color w:val="auto"/>
          <w:lang w:eastAsia="en-GB"/>
        </w:rPr>
      </w:pPr>
      <w:r w:rsidRPr="00C11F84">
        <w:rPr>
          <w:rFonts w:eastAsia="Times New Roman"/>
          <w:color w:val="004B88"/>
          <w:lang w:eastAsia="en-GB"/>
        </w:rPr>
        <w:t xml:space="preserve">These rights are not absolute and may not apply in every circumstance. For more information about your </w:t>
      </w:r>
      <w:proofErr w:type="gramStart"/>
      <w:r w:rsidRPr="00C11F84">
        <w:rPr>
          <w:rFonts w:eastAsia="Times New Roman"/>
          <w:color w:val="004B88"/>
          <w:lang w:eastAsia="en-GB"/>
        </w:rPr>
        <w:t>rights</w:t>
      </w:r>
      <w:proofErr w:type="gramEnd"/>
      <w:r w:rsidRPr="00C11F84">
        <w:rPr>
          <w:rFonts w:eastAsia="Times New Roman"/>
          <w:color w:val="004B88"/>
          <w:lang w:eastAsia="en-GB"/>
        </w:rPr>
        <w:t xml:space="preserve"> you can visit the </w:t>
      </w:r>
      <w:hyperlink r:id="rId16" w:history="1">
        <w:r w:rsidRPr="00C11F84">
          <w:rPr>
            <w:rFonts w:eastAsia="Times New Roman"/>
            <w:color w:val="1155CC"/>
            <w:u w:val="single"/>
            <w:lang w:eastAsia="en-GB"/>
          </w:rPr>
          <w:t>ICO website</w:t>
        </w:r>
      </w:hyperlink>
      <w:r w:rsidRPr="00C11F84">
        <w:rPr>
          <w:rFonts w:eastAsia="Times New Roman"/>
          <w:color w:val="004B88"/>
          <w:lang w:eastAsia="en-GB"/>
        </w:rPr>
        <w:t>.</w:t>
      </w:r>
    </w:p>
    <w:p w14:paraId="00132429" w14:textId="77777777" w:rsidR="00040BA3" w:rsidRPr="00040BA3" w:rsidRDefault="00040BA3" w:rsidP="00040BA3">
      <w:pPr>
        <w:ind w:left="284" w:right="55"/>
        <w:rPr>
          <w:rFonts w:ascii="Times New Roman" w:eastAsia="Times New Roman" w:hAnsi="Times New Roman" w:cs="Times New Roman"/>
          <w:color w:val="auto"/>
          <w:lang w:eastAsia="en-GB"/>
        </w:rPr>
      </w:pPr>
    </w:p>
    <w:p w14:paraId="4052DA4F" w14:textId="1822B86B" w:rsidR="00C11F84" w:rsidRPr="00040BA3" w:rsidRDefault="00C11F84" w:rsidP="00040BA3">
      <w:pPr>
        <w:numPr>
          <w:ilvl w:val="1"/>
          <w:numId w:val="1"/>
        </w:numPr>
        <w:ind w:left="284" w:right="55" w:hanging="568"/>
        <w:rPr>
          <w:rFonts w:ascii="Times New Roman" w:eastAsia="Times New Roman" w:hAnsi="Times New Roman" w:cs="Times New Roman"/>
          <w:color w:val="auto"/>
          <w:lang w:eastAsia="en-GB"/>
        </w:rPr>
      </w:pPr>
      <w:r w:rsidRPr="00C11F84">
        <w:rPr>
          <w:rFonts w:eastAsia="Times New Roman"/>
          <w:color w:val="004B88"/>
          <w:lang w:eastAsia="en-GB"/>
        </w:rPr>
        <w:t xml:space="preserve">To make a data protection rights request you can do so by emailing </w:t>
      </w:r>
      <w:hyperlink r:id="rId17" w:history="1">
        <w:r w:rsidRPr="00040BA3">
          <w:rPr>
            <w:rStyle w:val="Hyperlink"/>
            <w:rFonts w:eastAsia="Times New Roman"/>
            <w:lang w:eastAsia="en-GB"/>
          </w:rPr>
          <w:t>advice@casws.org.uk</w:t>
        </w:r>
      </w:hyperlink>
      <w:r w:rsidRPr="00C11F84">
        <w:rPr>
          <w:rFonts w:eastAsia="Times New Roman"/>
          <w:color w:val="004B88"/>
          <w:lang w:eastAsia="en-GB"/>
        </w:rPr>
        <w:t>.</w:t>
      </w:r>
    </w:p>
    <w:p w14:paraId="042D7196" w14:textId="77777777" w:rsidR="0088082D" w:rsidRDefault="0088082D" w:rsidP="0088082D">
      <w:pPr>
        <w:rPr>
          <w:lang w:eastAsia="en-GB"/>
        </w:rPr>
      </w:pPr>
    </w:p>
    <w:p w14:paraId="3FFD7444" w14:textId="3305E4F6" w:rsidR="00040BA3" w:rsidRPr="0088082D" w:rsidRDefault="00040BA3" w:rsidP="0088082D">
      <w:pPr>
        <w:rPr>
          <w:b/>
          <w:bCs/>
          <w:color w:val="004B88"/>
          <w:lang w:eastAsia="en-GB"/>
        </w:rPr>
      </w:pPr>
      <w:r w:rsidRPr="0088082D">
        <w:rPr>
          <w:b/>
          <w:bCs/>
          <w:color w:val="004B88"/>
          <w:lang w:eastAsia="en-GB"/>
        </w:rPr>
        <w:t>Raising a concern about how we use your information</w:t>
      </w:r>
    </w:p>
    <w:p w14:paraId="66CC203B" w14:textId="77777777" w:rsidR="00040BA3" w:rsidRDefault="00040BA3" w:rsidP="00040BA3">
      <w:pPr>
        <w:pStyle w:val="ListParagraph"/>
        <w:rPr>
          <w:rFonts w:ascii="Times New Roman" w:eastAsia="Times New Roman" w:hAnsi="Times New Roman" w:cs="Times New Roman"/>
          <w:color w:val="auto"/>
          <w:lang w:eastAsia="en-GB"/>
        </w:rPr>
      </w:pPr>
    </w:p>
    <w:p w14:paraId="6E5863E4" w14:textId="1C24F068" w:rsidR="00C11F84" w:rsidRPr="00040BA3" w:rsidRDefault="00C11F84" w:rsidP="00040BA3">
      <w:pPr>
        <w:numPr>
          <w:ilvl w:val="1"/>
          <w:numId w:val="1"/>
        </w:numPr>
        <w:ind w:left="284" w:right="55" w:hanging="568"/>
        <w:rPr>
          <w:rFonts w:ascii="Times New Roman" w:eastAsia="Times New Roman" w:hAnsi="Times New Roman" w:cs="Times New Roman"/>
          <w:color w:val="auto"/>
          <w:lang w:eastAsia="en-GB"/>
        </w:rPr>
      </w:pPr>
      <w:r w:rsidRPr="00C11F84">
        <w:rPr>
          <w:rFonts w:eastAsia="Times New Roman"/>
          <w:color w:val="004B88"/>
          <w:lang w:eastAsia="en-GB"/>
        </w:rPr>
        <w:t xml:space="preserve">If you are concerned about how we have handled your personal </w:t>
      </w:r>
      <w:proofErr w:type="gramStart"/>
      <w:r w:rsidRPr="00C11F84">
        <w:rPr>
          <w:rFonts w:eastAsia="Times New Roman"/>
          <w:color w:val="004B88"/>
          <w:lang w:eastAsia="en-GB"/>
        </w:rPr>
        <w:t>information</w:t>
      </w:r>
      <w:proofErr w:type="gramEnd"/>
      <w:r w:rsidRPr="00C11F84">
        <w:rPr>
          <w:rFonts w:eastAsia="Times New Roman"/>
          <w:color w:val="004B88"/>
          <w:lang w:eastAsia="en-GB"/>
        </w:rPr>
        <w:t xml:space="preserve"> please contact us at </w:t>
      </w:r>
      <w:hyperlink r:id="rId18" w:history="1">
        <w:r w:rsidR="00827180" w:rsidRPr="00040BA3">
          <w:rPr>
            <w:rStyle w:val="Hyperlink"/>
            <w:rFonts w:eastAsia="Times New Roman"/>
            <w:lang w:eastAsia="en-GB"/>
          </w:rPr>
          <w:t>advice@casws.org.uk</w:t>
        </w:r>
      </w:hyperlink>
      <w:r w:rsidR="00827180" w:rsidRPr="00040BA3">
        <w:rPr>
          <w:rFonts w:eastAsia="Times New Roman"/>
          <w:color w:val="004B88"/>
          <w:lang w:eastAsia="en-GB"/>
        </w:rPr>
        <w:t xml:space="preserve"> </w:t>
      </w:r>
    </w:p>
    <w:p w14:paraId="7E595404" w14:textId="77777777" w:rsidR="00040BA3" w:rsidRPr="00040BA3" w:rsidRDefault="00040BA3" w:rsidP="00040BA3">
      <w:pPr>
        <w:ind w:left="284" w:right="55"/>
        <w:rPr>
          <w:rFonts w:ascii="Times New Roman" w:eastAsia="Times New Roman" w:hAnsi="Times New Roman" w:cs="Times New Roman"/>
          <w:color w:val="auto"/>
          <w:lang w:eastAsia="en-GB"/>
        </w:rPr>
      </w:pPr>
    </w:p>
    <w:p w14:paraId="4FFD09C1" w14:textId="77777777" w:rsidR="00C11F84" w:rsidRDefault="00C11F84" w:rsidP="00040BA3">
      <w:pPr>
        <w:numPr>
          <w:ilvl w:val="1"/>
          <w:numId w:val="1"/>
        </w:numPr>
        <w:ind w:left="284" w:right="55" w:hanging="568"/>
        <w:rPr>
          <w:rFonts w:ascii="Times New Roman" w:eastAsia="Times New Roman" w:hAnsi="Times New Roman" w:cs="Times New Roman"/>
          <w:color w:val="auto"/>
          <w:lang w:eastAsia="en-GB"/>
        </w:rPr>
      </w:pPr>
      <w:r w:rsidRPr="00C11F84">
        <w:rPr>
          <w:rFonts w:eastAsia="Times New Roman"/>
          <w:color w:val="004B88"/>
          <w:lang w:eastAsia="en-GB"/>
        </w:rPr>
        <w:t xml:space="preserve">You can also contact the national charity if you are unhappy with how we have used your personal data or wish to raise a concern about how a local office has handled your personal data. To do so you can email us at </w:t>
      </w:r>
      <w:hyperlink r:id="rId19" w:history="1">
        <w:r w:rsidRPr="00C11F84">
          <w:rPr>
            <w:rFonts w:eastAsia="Times New Roman"/>
            <w:color w:val="1155CC"/>
            <w:u w:val="single"/>
            <w:lang w:eastAsia="en-GB"/>
          </w:rPr>
          <w:t>DPO@citizensadvice.org.uk</w:t>
        </w:r>
      </w:hyperlink>
    </w:p>
    <w:p w14:paraId="1D66C8FA" w14:textId="77777777" w:rsidR="0088082D" w:rsidRDefault="0088082D" w:rsidP="0088082D">
      <w:pPr>
        <w:pStyle w:val="ListParagraph"/>
        <w:rPr>
          <w:rFonts w:ascii="Times New Roman" w:eastAsia="Times New Roman" w:hAnsi="Times New Roman" w:cs="Times New Roman"/>
          <w:color w:val="auto"/>
          <w:lang w:eastAsia="en-GB"/>
        </w:rPr>
      </w:pPr>
    </w:p>
    <w:p w14:paraId="5C8CB522" w14:textId="77777777" w:rsidR="00040BA3" w:rsidRPr="0088082D" w:rsidRDefault="00040BA3" w:rsidP="0088082D">
      <w:pPr>
        <w:rPr>
          <w:rFonts w:ascii="Times New Roman" w:hAnsi="Times New Roman" w:cs="Times New Roman"/>
          <w:b/>
          <w:bCs/>
          <w:color w:val="004B88"/>
          <w:lang w:eastAsia="en-GB"/>
        </w:rPr>
      </w:pPr>
      <w:r w:rsidRPr="0088082D">
        <w:rPr>
          <w:b/>
          <w:bCs/>
          <w:color w:val="004B88"/>
          <w:lang w:eastAsia="en-GB"/>
        </w:rPr>
        <w:t>Contacting the Information Commissioner's Office (ICO)</w:t>
      </w:r>
    </w:p>
    <w:p w14:paraId="1BC7D6EB" w14:textId="77777777" w:rsidR="00040BA3" w:rsidRDefault="00040BA3" w:rsidP="00040BA3">
      <w:pPr>
        <w:pStyle w:val="ListParagraph"/>
        <w:rPr>
          <w:rFonts w:ascii="Times New Roman" w:eastAsia="Times New Roman" w:hAnsi="Times New Roman" w:cs="Times New Roman"/>
          <w:color w:val="auto"/>
          <w:lang w:eastAsia="en-GB"/>
        </w:rPr>
      </w:pPr>
    </w:p>
    <w:p w14:paraId="00910875" w14:textId="77777777" w:rsidR="00C11F84" w:rsidRPr="00C11F84" w:rsidRDefault="00C11F84" w:rsidP="00040BA3">
      <w:pPr>
        <w:numPr>
          <w:ilvl w:val="1"/>
          <w:numId w:val="1"/>
        </w:numPr>
        <w:ind w:left="284" w:right="55" w:hanging="568"/>
        <w:rPr>
          <w:rFonts w:ascii="Times New Roman" w:eastAsia="Times New Roman" w:hAnsi="Times New Roman" w:cs="Times New Roman"/>
          <w:color w:val="auto"/>
          <w:lang w:eastAsia="en-GB"/>
        </w:rPr>
      </w:pPr>
      <w:r w:rsidRPr="00C11F84">
        <w:rPr>
          <w:rFonts w:eastAsia="Times New Roman"/>
          <w:color w:val="004B88"/>
          <w:lang w:eastAsia="en-GB"/>
        </w:rPr>
        <w:t>You can also raise your concern with the Information Commissioner's Office which regulates data protection law in the UK. if you are unhappy with how we have used your personal information. They will normally expect you to have made a complaint to us directly in the first instance.</w:t>
      </w:r>
    </w:p>
    <w:p w14:paraId="56FE0DF3" w14:textId="77777777" w:rsidR="00C11F84" w:rsidRPr="00C11F84" w:rsidRDefault="00C11F84" w:rsidP="00827180">
      <w:pPr>
        <w:numPr>
          <w:ilvl w:val="0"/>
          <w:numId w:val="14"/>
        </w:numPr>
        <w:spacing w:after="80"/>
        <w:textAlignment w:val="baseline"/>
        <w:rPr>
          <w:rFonts w:eastAsia="Times New Roman"/>
          <w:color w:val="004B88"/>
          <w:lang w:eastAsia="en-GB"/>
        </w:rPr>
      </w:pPr>
      <w:hyperlink r:id="rId20" w:history="1">
        <w:r w:rsidRPr="00C11F84">
          <w:rPr>
            <w:rFonts w:eastAsia="Times New Roman"/>
            <w:color w:val="1155CC"/>
            <w:u w:val="single"/>
            <w:lang w:eastAsia="en-GB"/>
          </w:rPr>
          <w:t>Visit the ICO website.</w:t>
        </w:r>
      </w:hyperlink>
    </w:p>
    <w:p w14:paraId="6B6A0BE0" w14:textId="77777777" w:rsidR="00C11F84" w:rsidRPr="00C11F84" w:rsidRDefault="00C11F84" w:rsidP="00827180">
      <w:pPr>
        <w:numPr>
          <w:ilvl w:val="0"/>
          <w:numId w:val="14"/>
        </w:numPr>
        <w:spacing w:after="80"/>
        <w:textAlignment w:val="baseline"/>
        <w:rPr>
          <w:rFonts w:eastAsia="Times New Roman"/>
          <w:color w:val="004B88"/>
          <w:lang w:eastAsia="en-GB"/>
        </w:rPr>
      </w:pPr>
      <w:r w:rsidRPr="00C11F84">
        <w:rPr>
          <w:rFonts w:eastAsia="Times New Roman"/>
          <w:color w:val="004B88"/>
          <w:lang w:eastAsia="en-GB"/>
        </w:rPr>
        <w:t>Address: Information Commissioner’s Office, Wycliffe House, Water Lane, Wilmslow, Cheshire SK9 5AF</w:t>
      </w:r>
    </w:p>
    <w:p w14:paraId="5E568B8E" w14:textId="77777777" w:rsidR="00C11F84" w:rsidRPr="00C11F84" w:rsidRDefault="00C11F84" w:rsidP="00827180">
      <w:pPr>
        <w:numPr>
          <w:ilvl w:val="0"/>
          <w:numId w:val="14"/>
        </w:numPr>
        <w:spacing w:after="80"/>
        <w:textAlignment w:val="baseline"/>
        <w:rPr>
          <w:rFonts w:eastAsia="Times New Roman"/>
          <w:color w:val="004B88"/>
          <w:lang w:eastAsia="en-GB"/>
        </w:rPr>
      </w:pPr>
      <w:r w:rsidRPr="00C11F84">
        <w:rPr>
          <w:rFonts w:eastAsia="Times New Roman"/>
          <w:color w:val="004B88"/>
          <w:lang w:eastAsia="en-GB"/>
        </w:rPr>
        <w:t>Helpline number: 0303 123 1113</w:t>
      </w:r>
    </w:p>
    <w:p w14:paraId="2BBED1FE" w14:textId="77777777" w:rsidR="00C11F84" w:rsidRPr="00C11F84" w:rsidRDefault="00C11F84" w:rsidP="00CC4A13">
      <w:pPr>
        <w:ind w:left="284" w:right="55"/>
        <w:rPr>
          <w:color w:val="004B88"/>
        </w:rPr>
      </w:pPr>
    </w:p>
    <w:p w14:paraId="316B9C3A" w14:textId="77777777" w:rsidR="00C11F84" w:rsidRDefault="00C11F84" w:rsidP="00CC4A13">
      <w:pPr>
        <w:ind w:left="284" w:right="55"/>
        <w:rPr>
          <w:color w:val="004B88"/>
        </w:rPr>
      </w:pPr>
    </w:p>
    <w:p w14:paraId="48C95313" w14:textId="77777777" w:rsidR="00C11F84" w:rsidRDefault="00C11F84" w:rsidP="00CC4A13">
      <w:pPr>
        <w:ind w:left="284" w:right="55"/>
        <w:rPr>
          <w:color w:val="004B88"/>
        </w:rPr>
      </w:pPr>
    </w:p>
    <w:sectPr w:rsidR="00C11F84" w:rsidSect="008518AE">
      <w:headerReference w:type="even" r:id="rId21"/>
      <w:headerReference w:type="default" r:id="rId22"/>
      <w:footerReference w:type="even" r:id="rId23"/>
      <w:footerReference w:type="default" r:id="rId24"/>
      <w:headerReference w:type="first" r:id="rId25"/>
      <w:footerReference w:type="first" r:id="rId26"/>
      <w:pgSz w:w="11906" w:h="16838"/>
      <w:pgMar w:top="851" w:right="510"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09A7" w14:textId="77777777" w:rsidR="004D6C07" w:rsidRDefault="004D6C07" w:rsidP="00A32D31">
      <w:r>
        <w:separator/>
      </w:r>
    </w:p>
    <w:p w14:paraId="7B392A73" w14:textId="77777777" w:rsidR="004D6C07" w:rsidRDefault="004D6C07" w:rsidP="00A32D31"/>
    <w:p w14:paraId="5B1E755D" w14:textId="77777777" w:rsidR="004D6C07" w:rsidRDefault="004D6C07" w:rsidP="00A32D31"/>
    <w:p w14:paraId="3A8946BB" w14:textId="77777777" w:rsidR="004D6C07" w:rsidRDefault="004D6C07" w:rsidP="00A32D31"/>
    <w:p w14:paraId="3F6B3486" w14:textId="77777777" w:rsidR="004D6C07" w:rsidRDefault="004D6C07" w:rsidP="005C153A"/>
  </w:endnote>
  <w:endnote w:type="continuationSeparator" w:id="0">
    <w:p w14:paraId="1388662F" w14:textId="77777777" w:rsidR="004D6C07" w:rsidRDefault="004D6C07" w:rsidP="00A32D31">
      <w:r>
        <w:continuationSeparator/>
      </w:r>
    </w:p>
    <w:p w14:paraId="72C4DC22" w14:textId="77777777" w:rsidR="004D6C07" w:rsidRDefault="004D6C07" w:rsidP="00A32D31"/>
    <w:p w14:paraId="053DF400" w14:textId="77777777" w:rsidR="004D6C07" w:rsidRDefault="004D6C07" w:rsidP="00A32D31"/>
    <w:p w14:paraId="34C649FD" w14:textId="77777777" w:rsidR="004D6C07" w:rsidRDefault="004D6C07" w:rsidP="00A32D31"/>
    <w:p w14:paraId="36114C46" w14:textId="77777777" w:rsidR="004D6C07" w:rsidRDefault="004D6C07" w:rsidP="005C153A"/>
  </w:endnote>
  <w:endnote w:type="continuationNotice" w:id="1">
    <w:p w14:paraId="5249DC7C" w14:textId="77777777" w:rsidR="004D6C07" w:rsidRDefault="004D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embedRegular r:id="rId1" w:fontKey="{B5486044-5774-4B57-8E2B-265C828F57D6}"/>
    <w:embedBold r:id="rId2" w:fontKey="{257F59F5-4756-4906-907D-BD0777140CFC}"/>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20A" w14:textId="2C4A2BDD" w:rsidR="009D091C" w:rsidRPr="00BF5055" w:rsidRDefault="00BF5055" w:rsidP="00BF5055">
    <w:pPr>
      <w:pStyle w:val="Footer"/>
      <w:jc w:val="right"/>
    </w:pPr>
    <w:r w:rsidRPr="00964CF9">
      <w:rPr>
        <w:color w:val="004B88"/>
        <w:sz w:val="16"/>
        <w:szCs w:val="16"/>
      </w:rPr>
      <w:t xml:space="preserve">     </w:t>
    </w:r>
    <w:r w:rsidRPr="00964CF9">
      <w:rPr>
        <w:color w:val="004B88"/>
        <w:sz w:val="16"/>
        <w:szCs w:val="16"/>
      </w:rPr>
      <w:fldChar w:fldCharType="begin"/>
    </w:r>
    <w:r w:rsidRPr="00964CF9">
      <w:rPr>
        <w:color w:val="004B88"/>
        <w:sz w:val="16"/>
        <w:szCs w:val="16"/>
      </w:rPr>
      <w:instrText xml:space="preserve"> PAGE   \* MERGEFORMAT </w:instrText>
    </w:r>
    <w:r w:rsidRPr="00964CF9">
      <w:rPr>
        <w:color w:val="004B88"/>
        <w:sz w:val="16"/>
        <w:szCs w:val="16"/>
      </w:rPr>
      <w:fldChar w:fldCharType="separate"/>
    </w:r>
    <w:r>
      <w:rPr>
        <w:color w:val="004B88"/>
        <w:sz w:val="16"/>
        <w:szCs w:val="16"/>
      </w:rPr>
      <w:t>1</w:t>
    </w:r>
    <w:r w:rsidRPr="00964CF9">
      <w:rPr>
        <w:noProof/>
        <w:color w:val="004B88"/>
        <w:sz w:val="16"/>
        <w:szCs w:val="16"/>
      </w:rPr>
      <w:fldChar w:fldCharType="end"/>
    </w:r>
    <w:r w:rsidRPr="00964CF9">
      <w:rPr>
        <w:noProof/>
        <w:color w:val="004B88"/>
        <w:sz w:val="16"/>
        <w:szCs w:val="16"/>
      </w:rPr>
      <w:t xml:space="preserve">                                           </w:t>
    </w:r>
    <w:r>
      <w:rPr>
        <w:noProof/>
        <w:color w:val="004B88"/>
        <w:sz w:val="16"/>
        <w:szCs w:val="16"/>
      </w:rPr>
      <w:t xml:space="preserve">    </w:t>
    </w:r>
    <w:r w:rsidRPr="00964CF9">
      <w:rPr>
        <w:noProof/>
        <w:color w:val="004B88"/>
        <w:sz w:val="16"/>
        <w:szCs w:val="16"/>
      </w:rPr>
      <w:t xml:space="preserve">  </w:t>
    </w:r>
    <w:r>
      <w:rPr>
        <w:noProof/>
        <w:color w:val="004B88"/>
        <w:sz w:val="16"/>
        <w:szCs w:val="16"/>
      </w:rPr>
      <w:t xml:space="preserve">  </w:t>
    </w:r>
    <w:r w:rsidRPr="00964CF9">
      <w:rPr>
        <w:noProof/>
        <w:color w:val="004B88"/>
        <w:sz w:val="16"/>
        <w:szCs w:val="16"/>
      </w:rPr>
      <w:t xml:space="preserve">      </w:t>
    </w:r>
    <w:r>
      <w:rPr>
        <w:noProof/>
        <w:color w:val="004B88"/>
        <w:sz w:val="16"/>
        <w:szCs w:val="16"/>
      </w:rPr>
      <w:t xml:space="preserve">Local Data Privacy Policy </w:t>
    </w:r>
    <w:r w:rsidRPr="00964CF9">
      <w:rPr>
        <w:noProof/>
        <w:color w:val="004B88"/>
        <w:sz w:val="16"/>
        <w:szCs w:val="16"/>
      </w:rPr>
      <w:t>v</w:t>
    </w:r>
    <w:r w:rsidR="000C3DBD">
      <w:rPr>
        <w:noProof/>
        <w:color w:val="004B88"/>
        <w:sz w:val="16"/>
        <w:szCs w:val="16"/>
      </w:rPr>
      <w:t>6.1 August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704D" w14:textId="19339EF8" w:rsidR="009D091C" w:rsidRPr="00BF5055" w:rsidRDefault="00BF5055" w:rsidP="00BF5055">
    <w:pPr>
      <w:pStyle w:val="Footer"/>
      <w:jc w:val="right"/>
      <w:rPr>
        <w:noProof/>
        <w:color w:val="004B88"/>
        <w:sz w:val="16"/>
        <w:szCs w:val="16"/>
      </w:rPr>
    </w:pPr>
    <w:r w:rsidRPr="00964CF9">
      <w:rPr>
        <w:color w:val="004B88"/>
        <w:sz w:val="16"/>
        <w:szCs w:val="16"/>
      </w:rPr>
      <w:t xml:space="preserve">     </w:t>
    </w:r>
    <w:r w:rsidRPr="00964CF9">
      <w:rPr>
        <w:color w:val="004B88"/>
        <w:sz w:val="16"/>
        <w:szCs w:val="16"/>
      </w:rPr>
      <w:fldChar w:fldCharType="begin"/>
    </w:r>
    <w:r w:rsidRPr="00964CF9">
      <w:rPr>
        <w:color w:val="004B88"/>
        <w:sz w:val="16"/>
        <w:szCs w:val="16"/>
      </w:rPr>
      <w:instrText xml:space="preserve"> PAGE   \* MERGEFORMAT </w:instrText>
    </w:r>
    <w:r w:rsidRPr="00964CF9">
      <w:rPr>
        <w:color w:val="004B88"/>
        <w:sz w:val="16"/>
        <w:szCs w:val="16"/>
      </w:rPr>
      <w:fldChar w:fldCharType="separate"/>
    </w:r>
    <w:r>
      <w:rPr>
        <w:color w:val="004B88"/>
        <w:sz w:val="16"/>
        <w:szCs w:val="16"/>
      </w:rPr>
      <w:t>1</w:t>
    </w:r>
    <w:r w:rsidRPr="00964CF9">
      <w:rPr>
        <w:noProof/>
        <w:color w:val="004B88"/>
        <w:sz w:val="16"/>
        <w:szCs w:val="16"/>
      </w:rPr>
      <w:fldChar w:fldCharType="end"/>
    </w:r>
    <w:r w:rsidRPr="00964CF9">
      <w:rPr>
        <w:noProof/>
        <w:color w:val="004B88"/>
        <w:sz w:val="16"/>
        <w:szCs w:val="16"/>
      </w:rPr>
      <w:t xml:space="preserve">                                           </w:t>
    </w:r>
    <w:r>
      <w:rPr>
        <w:noProof/>
        <w:color w:val="004B88"/>
        <w:sz w:val="16"/>
        <w:szCs w:val="16"/>
      </w:rPr>
      <w:t xml:space="preserve">    </w:t>
    </w:r>
    <w:r w:rsidRPr="00964CF9">
      <w:rPr>
        <w:noProof/>
        <w:color w:val="004B88"/>
        <w:sz w:val="16"/>
        <w:szCs w:val="16"/>
      </w:rPr>
      <w:t xml:space="preserve">  </w:t>
    </w:r>
    <w:r>
      <w:rPr>
        <w:noProof/>
        <w:color w:val="004B88"/>
        <w:sz w:val="16"/>
        <w:szCs w:val="16"/>
      </w:rPr>
      <w:t xml:space="preserve">  </w:t>
    </w:r>
    <w:r w:rsidRPr="00964CF9">
      <w:rPr>
        <w:noProof/>
        <w:color w:val="004B88"/>
        <w:sz w:val="16"/>
        <w:szCs w:val="16"/>
      </w:rPr>
      <w:t xml:space="preserve">      </w:t>
    </w:r>
    <w:r>
      <w:rPr>
        <w:noProof/>
        <w:color w:val="004B88"/>
        <w:sz w:val="16"/>
        <w:szCs w:val="16"/>
      </w:rPr>
      <w:t xml:space="preserve">Local Data Privacy Policy </w:t>
    </w:r>
    <w:r w:rsidRPr="00964CF9">
      <w:rPr>
        <w:noProof/>
        <w:color w:val="004B88"/>
        <w:sz w:val="16"/>
        <w:szCs w:val="16"/>
      </w:rPr>
      <w:t>v</w:t>
    </w:r>
    <w:r w:rsidR="000C3DBD">
      <w:rPr>
        <w:noProof/>
        <w:color w:val="004B88"/>
        <w:sz w:val="16"/>
        <w:szCs w:val="16"/>
      </w:rPr>
      <w:t>6.1 August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C7B9" w14:textId="0ED02BAB" w:rsidR="009D091C" w:rsidRPr="00964CF9" w:rsidRDefault="009D091C" w:rsidP="009E6D7A">
    <w:pPr>
      <w:pStyle w:val="Footer"/>
      <w:jc w:val="right"/>
      <w:rPr>
        <w:noProof/>
        <w:color w:val="004B88"/>
        <w:sz w:val="16"/>
        <w:szCs w:val="16"/>
      </w:rPr>
    </w:pPr>
    <w:r w:rsidRPr="00964CF9">
      <w:rPr>
        <w:color w:val="004B88"/>
        <w:sz w:val="16"/>
        <w:szCs w:val="16"/>
      </w:rPr>
      <w:t xml:space="preserve">                  </w:t>
    </w:r>
    <w:r w:rsidRPr="00964CF9">
      <w:rPr>
        <w:color w:val="004B88"/>
        <w:sz w:val="16"/>
        <w:szCs w:val="16"/>
      </w:rPr>
      <w:fldChar w:fldCharType="begin"/>
    </w:r>
    <w:r w:rsidRPr="00964CF9">
      <w:rPr>
        <w:color w:val="004B88"/>
        <w:sz w:val="16"/>
        <w:szCs w:val="16"/>
      </w:rPr>
      <w:instrText xml:space="preserve"> PAGE   \* MERGEFORMAT </w:instrText>
    </w:r>
    <w:r w:rsidRPr="00964CF9">
      <w:rPr>
        <w:color w:val="004B88"/>
        <w:sz w:val="16"/>
        <w:szCs w:val="16"/>
      </w:rPr>
      <w:fldChar w:fldCharType="separate"/>
    </w:r>
    <w:r w:rsidRPr="00964CF9">
      <w:rPr>
        <w:color w:val="004B88"/>
        <w:sz w:val="16"/>
        <w:szCs w:val="16"/>
      </w:rPr>
      <w:t>2</w:t>
    </w:r>
    <w:r w:rsidRPr="00964CF9">
      <w:rPr>
        <w:noProof/>
        <w:color w:val="004B88"/>
        <w:sz w:val="16"/>
        <w:szCs w:val="16"/>
      </w:rPr>
      <w:fldChar w:fldCharType="end"/>
    </w:r>
    <w:r w:rsidRPr="00964CF9">
      <w:rPr>
        <w:noProof/>
        <w:color w:val="004B88"/>
        <w:sz w:val="16"/>
        <w:szCs w:val="16"/>
      </w:rPr>
      <w:t xml:space="preserve">                                           </w:t>
    </w:r>
    <w:r w:rsidR="00BF5055">
      <w:rPr>
        <w:noProof/>
        <w:color w:val="004B88"/>
        <w:sz w:val="16"/>
        <w:szCs w:val="16"/>
      </w:rPr>
      <w:t xml:space="preserve">    </w:t>
    </w:r>
    <w:r w:rsidRPr="00964CF9">
      <w:rPr>
        <w:noProof/>
        <w:color w:val="004B88"/>
        <w:sz w:val="16"/>
        <w:szCs w:val="16"/>
      </w:rPr>
      <w:t xml:space="preserve">  </w:t>
    </w:r>
    <w:r w:rsidR="007A4FFD">
      <w:rPr>
        <w:noProof/>
        <w:color w:val="004B88"/>
        <w:sz w:val="16"/>
        <w:szCs w:val="16"/>
      </w:rPr>
      <w:t xml:space="preserve">  </w:t>
    </w:r>
    <w:r w:rsidRPr="00964CF9">
      <w:rPr>
        <w:noProof/>
        <w:color w:val="004B88"/>
        <w:sz w:val="16"/>
        <w:szCs w:val="16"/>
      </w:rPr>
      <w:t xml:space="preserve">      </w:t>
    </w:r>
    <w:r w:rsidR="001C7D90">
      <w:rPr>
        <w:noProof/>
        <w:color w:val="004B88"/>
        <w:sz w:val="16"/>
        <w:szCs w:val="16"/>
      </w:rPr>
      <w:t xml:space="preserve">Local Data Privacy Policy </w:t>
    </w:r>
    <w:r w:rsidR="000105AE" w:rsidRPr="00964CF9">
      <w:rPr>
        <w:noProof/>
        <w:color w:val="004B88"/>
        <w:sz w:val="16"/>
        <w:szCs w:val="16"/>
      </w:rPr>
      <w:t>v</w:t>
    </w:r>
    <w:r w:rsidR="000C3DBD">
      <w:rPr>
        <w:noProof/>
        <w:color w:val="004B88"/>
        <w:sz w:val="16"/>
        <w:szCs w:val="16"/>
      </w:rPr>
      <w:t>6.1 August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63DC" w14:textId="77777777" w:rsidR="004D6C07" w:rsidRDefault="004D6C07" w:rsidP="00A32D31">
      <w:r>
        <w:separator/>
      </w:r>
    </w:p>
    <w:p w14:paraId="107FA6E6" w14:textId="77777777" w:rsidR="004D6C07" w:rsidRDefault="004D6C07" w:rsidP="00A32D31"/>
    <w:p w14:paraId="0C326CF8" w14:textId="77777777" w:rsidR="004D6C07" w:rsidRDefault="004D6C07" w:rsidP="00A32D31"/>
    <w:p w14:paraId="058B2E67" w14:textId="77777777" w:rsidR="004D6C07" w:rsidRDefault="004D6C07" w:rsidP="00A32D31"/>
    <w:p w14:paraId="477FE3C2" w14:textId="77777777" w:rsidR="004D6C07" w:rsidRDefault="004D6C07" w:rsidP="005C153A"/>
  </w:footnote>
  <w:footnote w:type="continuationSeparator" w:id="0">
    <w:p w14:paraId="1E13E3D3" w14:textId="77777777" w:rsidR="004D6C07" w:rsidRDefault="004D6C07" w:rsidP="00A32D31">
      <w:r>
        <w:continuationSeparator/>
      </w:r>
    </w:p>
    <w:p w14:paraId="7C17CD78" w14:textId="77777777" w:rsidR="004D6C07" w:rsidRDefault="004D6C07" w:rsidP="00A32D31"/>
    <w:p w14:paraId="38328129" w14:textId="77777777" w:rsidR="004D6C07" w:rsidRDefault="004D6C07" w:rsidP="00A32D31"/>
    <w:p w14:paraId="0491D272" w14:textId="77777777" w:rsidR="004D6C07" w:rsidRDefault="004D6C07" w:rsidP="00A32D31"/>
    <w:p w14:paraId="69431D01" w14:textId="77777777" w:rsidR="004D6C07" w:rsidRDefault="004D6C07" w:rsidP="005C153A"/>
  </w:footnote>
  <w:footnote w:type="continuationNotice" w:id="1">
    <w:p w14:paraId="33AE8D21" w14:textId="77777777" w:rsidR="004D6C07" w:rsidRDefault="004D6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3E1387D0" w14:paraId="62B9EEBD" w14:textId="77777777" w:rsidTr="3E1387D0">
      <w:tc>
        <w:tcPr>
          <w:tcW w:w="3515" w:type="dxa"/>
        </w:tcPr>
        <w:p w14:paraId="7EC05564" w14:textId="66DDF0F5" w:rsidR="3E1387D0" w:rsidRDefault="3E1387D0" w:rsidP="3E1387D0">
          <w:pPr>
            <w:pStyle w:val="Header"/>
            <w:ind w:left="-115"/>
            <w:rPr>
              <w:color w:val="000000" w:themeColor="text1"/>
            </w:rPr>
          </w:pPr>
        </w:p>
      </w:tc>
      <w:tc>
        <w:tcPr>
          <w:tcW w:w="3515" w:type="dxa"/>
        </w:tcPr>
        <w:p w14:paraId="77BEA67E" w14:textId="7CA47A4A" w:rsidR="3E1387D0" w:rsidRDefault="3E1387D0" w:rsidP="3E1387D0">
          <w:pPr>
            <w:pStyle w:val="Header"/>
            <w:jc w:val="center"/>
            <w:rPr>
              <w:color w:val="000000" w:themeColor="text1"/>
            </w:rPr>
          </w:pPr>
        </w:p>
      </w:tc>
      <w:tc>
        <w:tcPr>
          <w:tcW w:w="3515" w:type="dxa"/>
        </w:tcPr>
        <w:p w14:paraId="2A4204E2" w14:textId="6B9B34D0" w:rsidR="3E1387D0" w:rsidRDefault="3E1387D0" w:rsidP="3E1387D0">
          <w:pPr>
            <w:pStyle w:val="Header"/>
            <w:ind w:right="-115"/>
            <w:jc w:val="right"/>
            <w:rPr>
              <w:color w:val="000000" w:themeColor="text1"/>
            </w:rPr>
          </w:pPr>
        </w:p>
      </w:tc>
    </w:tr>
  </w:tbl>
  <w:p w14:paraId="5CA9B85D" w14:textId="5909D538" w:rsidR="3E1387D0" w:rsidRDefault="3E1387D0" w:rsidP="3E1387D0">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3E1387D0" w14:paraId="4235F993" w14:textId="77777777" w:rsidTr="3E1387D0">
      <w:tc>
        <w:tcPr>
          <w:tcW w:w="3515" w:type="dxa"/>
        </w:tcPr>
        <w:p w14:paraId="45F76BAB" w14:textId="642A7DC8" w:rsidR="3E1387D0" w:rsidRDefault="3E1387D0" w:rsidP="3E1387D0">
          <w:pPr>
            <w:pStyle w:val="Header"/>
            <w:ind w:left="-115"/>
            <w:rPr>
              <w:color w:val="000000" w:themeColor="text1"/>
            </w:rPr>
          </w:pPr>
        </w:p>
      </w:tc>
      <w:tc>
        <w:tcPr>
          <w:tcW w:w="3515" w:type="dxa"/>
        </w:tcPr>
        <w:p w14:paraId="053D42C8" w14:textId="3572EA66" w:rsidR="3E1387D0" w:rsidRDefault="3E1387D0" w:rsidP="3E1387D0">
          <w:pPr>
            <w:pStyle w:val="Header"/>
            <w:jc w:val="center"/>
            <w:rPr>
              <w:color w:val="000000" w:themeColor="text1"/>
            </w:rPr>
          </w:pPr>
        </w:p>
      </w:tc>
      <w:tc>
        <w:tcPr>
          <w:tcW w:w="3515" w:type="dxa"/>
        </w:tcPr>
        <w:p w14:paraId="4C810A73" w14:textId="4B18AA8E" w:rsidR="3E1387D0" w:rsidRDefault="3E1387D0" w:rsidP="3E1387D0">
          <w:pPr>
            <w:pStyle w:val="Header"/>
            <w:ind w:right="-115"/>
            <w:jc w:val="right"/>
            <w:rPr>
              <w:color w:val="000000" w:themeColor="text1"/>
            </w:rPr>
          </w:pPr>
        </w:p>
      </w:tc>
    </w:tr>
  </w:tbl>
  <w:p w14:paraId="7244A0AF" w14:textId="2863AC6A" w:rsidR="3E1387D0" w:rsidRDefault="3E1387D0" w:rsidP="3E1387D0">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26CB" w14:textId="5A32FB7F" w:rsidR="009D091C" w:rsidRPr="00CE23D3" w:rsidRDefault="3C13C568" w:rsidP="00CE23D3">
    <w:pPr>
      <w:pStyle w:val="Heading2"/>
      <w:rPr>
        <w:sz w:val="28"/>
        <w:szCs w:val="28"/>
      </w:rPr>
    </w:pPr>
    <w:r>
      <w:rPr>
        <w:noProof/>
      </w:rPr>
      <w:drawing>
        <wp:anchor distT="0" distB="0" distL="114300" distR="114300" simplePos="0" relativeHeight="251658240" behindDoc="0" locked="0" layoutInCell="1" allowOverlap="1" wp14:anchorId="0B4A2435" wp14:editId="1692DE45">
          <wp:simplePos x="0" y="0"/>
          <wp:positionH relativeFrom="margin">
            <wp:align>right</wp:align>
          </wp:positionH>
          <wp:positionV relativeFrom="paragraph">
            <wp:posOffset>-109855</wp:posOffset>
          </wp:positionV>
          <wp:extent cx="1771650" cy="840105"/>
          <wp:effectExtent l="0" t="0" r="0" b="0"/>
          <wp:wrapSquare wrapText="bothSides"/>
          <wp:docPr id="1359300571" name="Picture 135930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00571" name="Picture 1359300571"/>
                  <pic:cNvPicPr/>
                </pic:nvPicPr>
                <pic:blipFill rotWithShape="1">
                  <a:blip r:embed="rId1">
                    <a:extLst>
                      <a:ext uri="{28A0092B-C50C-407E-A947-70E740481C1C}">
                        <a14:useLocalDpi xmlns:a14="http://schemas.microsoft.com/office/drawing/2010/main" val="0"/>
                      </a:ext>
                    </a:extLst>
                  </a:blip>
                  <a:srcRect r="23394"/>
                  <a:stretch/>
                </pic:blipFill>
                <pic:spPr bwMode="auto">
                  <a:xfrm>
                    <a:off x="0" y="0"/>
                    <a:ext cx="1771650" cy="840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7EFEA81">
      <w:rPr>
        <w:sz w:val="44"/>
        <w:szCs w:val="44"/>
      </w:rPr>
      <w:t>Local Data Privacy Policy</w:t>
    </w:r>
    <w:r w:rsidR="67EFEA81" w:rsidRPr="00323469">
      <w:rPr>
        <w:sz w:val="44"/>
        <w:szCs w:val="44"/>
      </w:rPr>
      <w:t xml:space="preserve">                  </w:t>
    </w:r>
  </w:p>
  <w:p w14:paraId="47DDFBC2" w14:textId="77777777" w:rsidR="009D091C" w:rsidRPr="002D6183" w:rsidRDefault="009D091C" w:rsidP="008518AE">
    <w:pPr>
      <w:pStyle w:val="Header"/>
      <w:rPr>
        <w:rFonts w:ascii="Arial" w:hAnsi="Arial" w:cs="Arial"/>
        <w:noProof/>
        <w:color w:val="004B88"/>
        <w:sz w:val="20"/>
        <w:szCs w:val="20"/>
        <w:lang w:eastAsia="en-GB"/>
      </w:rPr>
    </w:pPr>
  </w:p>
  <w:p w14:paraId="2A101C4B" w14:textId="62930E4B" w:rsidR="009D091C" w:rsidRPr="002D6183" w:rsidRDefault="009D091C">
    <w:pPr>
      <w:pStyle w:val="Header"/>
      <w:rPr>
        <w:color w:val="004B8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B67"/>
    <w:multiLevelType w:val="multilevel"/>
    <w:tmpl w:val="AA10CAE4"/>
    <w:lvl w:ilvl="0">
      <w:start w:val="1"/>
      <w:numFmt w:val="decimal"/>
      <w:pStyle w:val="Heading1"/>
      <w:lvlText w:val="%1."/>
      <w:lvlJc w:val="left"/>
      <w:pPr>
        <w:ind w:left="720" w:hanging="360"/>
      </w:pPr>
      <w:rPr>
        <w:rFonts w:hint="default"/>
        <w:b/>
        <w:bCs/>
        <w:i w:val="0"/>
        <w:iCs w:val="0"/>
        <w:caps w:val="0"/>
        <w:smallCaps w:val="0"/>
        <w:strike w:val="0"/>
        <w:dstrike w:val="0"/>
        <w:noProof w:val="0"/>
        <w:vanish w:val="0"/>
        <w:color w:val="004B88"/>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33" w:hanging="365"/>
      </w:pPr>
      <w:rPr>
        <w:rFonts w:ascii="Open Sans" w:hAnsi="Open Sans" w:cs="Open Sans" w:hint="default"/>
        <w:color w:val="004B88"/>
        <w:sz w:val="22"/>
        <w:szCs w:val="22"/>
      </w:rPr>
    </w:lvl>
    <w:lvl w:ilvl="2">
      <w:start w:val="1"/>
      <w:numFmt w:val="upperRoman"/>
      <w:lvlText w:val="%3."/>
      <w:lvlJc w:val="righ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87199"/>
    <w:multiLevelType w:val="multilevel"/>
    <w:tmpl w:val="D9D20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84FF0"/>
    <w:multiLevelType w:val="multilevel"/>
    <w:tmpl w:val="067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47560"/>
    <w:multiLevelType w:val="hybridMultilevel"/>
    <w:tmpl w:val="7852730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710C48"/>
    <w:multiLevelType w:val="hybridMultilevel"/>
    <w:tmpl w:val="9030E5C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1E13099"/>
    <w:multiLevelType w:val="multilevel"/>
    <w:tmpl w:val="1E8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B55B3"/>
    <w:multiLevelType w:val="hybridMultilevel"/>
    <w:tmpl w:val="F28EF19C"/>
    <w:lvl w:ilvl="0" w:tplc="08090005">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5FE3A84"/>
    <w:multiLevelType w:val="multilevel"/>
    <w:tmpl w:val="CF2EACD0"/>
    <w:lvl w:ilvl="0">
      <w:start w:val="1"/>
      <w:numFmt w:val="decimal"/>
      <w:lvlText w:val="%1."/>
      <w:lvlJc w:val="left"/>
      <w:pPr>
        <w:ind w:left="720" w:hanging="360"/>
      </w:pPr>
      <w:rPr>
        <w:b/>
        <w:bCs/>
        <w:i w:val="0"/>
        <w:iCs w:val="0"/>
        <w:caps w:val="0"/>
        <w:smallCaps w:val="0"/>
        <w:strike w:val="0"/>
        <w:dstrike w:val="0"/>
        <w:noProof w:val="0"/>
        <w:vanish w:val="0"/>
        <w:color w:val="004B88"/>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28" w:hanging="360"/>
      </w:pPr>
      <w:rPr>
        <w:rFonts w:ascii="Wingdings" w:hAnsi="Wingdings" w:hint="default"/>
      </w:rPr>
    </w:lvl>
    <w:lvl w:ilvl="2">
      <w:start w:val="1"/>
      <w:numFmt w:val="upperRoman"/>
      <w:lvlText w:val="%3."/>
      <w:lvlJc w:val="righ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3D2861"/>
    <w:multiLevelType w:val="multilevel"/>
    <w:tmpl w:val="06A07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77C47"/>
    <w:multiLevelType w:val="multilevel"/>
    <w:tmpl w:val="0DD2B372"/>
    <w:lvl w:ilvl="0">
      <w:start w:val="1"/>
      <w:numFmt w:val="decimal"/>
      <w:lvlText w:val="%1."/>
      <w:lvlJc w:val="left"/>
      <w:pPr>
        <w:ind w:left="720" w:hanging="360"/>
      </w:pPr>
      <w:rPr>
        <w:b/>
        <w:bCs/>
        <w:i w:val="0"/>
        <w:iCs w:val="0"/>
        <w:caps w:val="0"/>
        <w:smallCaps w:val="0"/>
        <w:strike w:val="0"/>
        <w:dstrike w:val="0"/>
        <w:noProof w:val="0"/>
        <w:vanish w:val="0"/>
        <w:color w:val="004B88"/>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5" w:hanging="365"/>
      </w:pPr>
      <w:rPr>
        <w:rFonts w:hint="default"/>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D44774B"/>
    <w:multiLevelType w:val="multilevel"/>
    <w:tmpl w:val="3B5CB8E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6892812">
    <w:abstractNumId w:val="0"/>
  </w:num>
  <w:num w:numId="2" w16cid:durableId="726030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659243">
    <w:abstractNumId w:val="4"/>
  </w:num>
  <w:num w:numId="4" w16cid:durableId="806092818">
    <w:abstractNumId w:val="3"/>
  </w:num>
  <w:num w:numId="5" w16cid:durableId="1896548539">
    <w:abstractNumId w:val="9"/>
  </w:num>
  <w:num w:numId="6" w16cid:durableId="326641598">
    <w:abstractNumId w:val="7"/>
  </w:num>
  <w:num w:numId="7" w16cid:durableId="926771914">
    <w:abstractNumId w:val="10"/>
  </w:num>
  <w:num w:numId="8" w16cid:durableId="1571113383">
    <w:abstractNumId w:val="6"/>
  </w:num>
  <w:num w:numId="9" w16cid:durableId="1079058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38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1229405">
    <w:abstractNumId w:val="2"/>
  </w:num>
  <w:num w:numId="12" w16cid:durableId="1399672279">
    <w:abstractNumId w:val="5"/>
  </w:num>
  <w:num w:numId="13" w16cid:durableId="1191994820">
    <w:abstractNumId w:val="1"/>
  </w:num>
  <w:num w:numId="14" w16cid:durableId="14608783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saveSubsetFont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11"/>
    <w:rsid w:val="00000B5B"/>
    <w:rsid w:val="0000205F"/>
    <w:rsid w:val="000032FB"/>
    <w:rsid w:val="000033C9"/>
    <w:rsid w:val="00003459"/>
    <w:rsid w:val="000036BB"/>
    <w:rsid w:val="0000375F"/>
    <w:rsid w:val="00004C88"/>
    <w:rsid w:val="00005345"/>
    <w:rsid w:val="00006370"/>
    <w:rsid w:val="00007D53"/>
    <w:rsid w:val="00007D89"/>
    <w:rsid w:val="000105AE"/>
    <w:rsid w:val="000137E5"/>
    <w:rsid w:val="00013DEC"/>
    <w:rsid w:val="00016A5A"/>
    <w:rsid w:val="0001777A"/>
    <w:rsid w:val="000201C6"/>
    <w:rsid w:val="00020E32"/>
    <w:rsid w:val="00021492"/>
    <w:rsid w:val="00022B7D"/>
    <w:rsid w:val="00023270"/>
    <w:rsid w:val="00024CEA"/>
    <w:rsid w:val="000262D2"/>
    <w:rsid w:val="000301C0"/>
    <w:rsid w:val="00030571"/>
    <w:rsid w:val="000306FB"/>
    <w:rsid w:val="00030C66"/>
    <w:rsid w:val="000310E7"/>
    <w:rsid w:val="000328F6"/>
    <w:rsid w:val="00033590"/>
    <w:rsid w:val="00035AE0"/>
    <w:rsid w:val="00040AC9"/>
    <w:rsid w:val="00040BA3"/>
    <w:rsid w:val="00042BE7"/>
    <w:rsid w:val="0004498B"/>
    <w:rsid w:val="00044AAF"/>
    <w:rsid w:val="00047459"/>
    <w:rsid w:val="00047B1D"/>
    <w:rsid w:val="00050481"/>
    <w:rsid w:val="0005095E"/>
    <w:rsid w:val="00050ADD"/>
    <w:rsid w:val="00051E14"/>
    <w:rsid w:val="00052731"/>
    <w:rsid w:val="00053C4E"/>
    <w:rsid w:val="000540DC"/>
    <w:rsid w:val="0005424E"/>
    <w:rsid w:val="00060F84"/>
    <w:rsid w:val="00061F30"/>
    <w:rsid w:val="0006495D"/>
    <w:rsid w:val="000662A5"/>
    <w:rsid w:val="0007033B"/>
    <w:rsid w:val="00070917"/>
    <w:rsid w:val="00070A87"/>
    <w:rsid w:val="00073852"/>
    <w:rsid w:val="00075CD1"/>
    <w:rsid w:val="0007612C"/>
    <w:rsid w:val="00076584"/>
    <w:rsid w:val="000811E1"/>
    <w:rsid w:val="00081526"/>
    <w:rsid w:val="00082111"/>
    <w:rsid w:val="00082743"/>
    <w:rsid w:val="00082CFB"/>
    <w:rsid w:val="00083336"/>
    <w:rsid w:val="0008536F"/>
    <w:rsid w:val="0009047C"/>
    <w:rsid w:val="00090F16"/>
    <w:rsid w:val="000918CD"/>
    <w:rsid w:val="00092094"/>
    <w:rsid w:val="00093C90"/>
    <w:rsid w:val="00095F84"/>
    <w:rsid w:val="000A06A7"/>
    <w:rsid w:val="000A0A0E"/>
    <w:rsid w:val="000A0BFC"/>
    <w:rsid w:val="000A39B8"/>
    <w:rsid w:val="000A4119"/>
    <w:rsid w:val="000A47F5"/>
    <w:rsid w:val="000A4D6A"/>
    <w:rsid w:val="000A5310"/>
    <w:rsid w:val="000A66D1"/>
    <w:rsid w:val="000B0AE1"/>
    <w:rsid w:val="000B1753"/>
    <w:rsid w:val="000B18CE"/>
    <w:rsid w:val="000B39FD"/>
    <w:rsid w:val="000B40F6"/>
    <w:rsid w:val="000B48A8"/>
    <w:rsid w:val="000B4D4D"/>
    <w:rsid w:val="000B531D"/>
    <w:rsid w:val="000B72BB"/>
    <w:rsid w:val="000B742E"/>
    <w:rsid w:val="000C10F1"/>
    <w:rsid w:val="000C34F6"/>
    <w:rsid w:val="000C3DBD"/>
    <w:rsid w:val="000C6DD4"/>
    <w:rsid w:val="000C6E19"/>
    <w:rsid w:val="000C6F19"/>
    <w:rsid w:val="000C6FE4"/>
    <w:rsid w:val="000C7C96"/>
    <w:rsid w:val="000D0029"/>
    <w:rsid w:val="000D098E"/>
    <w:rsid w:val="000D15FE"/>
    <w:rsid w:val="000D2787"/>
    <w:rsid w:val="000D4AFD"/>
    <w:rsid w:val="000D4DE5"/>
    <w:rsid w:val="000D5180"/>
    <w:rsid w:val="000D6B6F"/>
    <w:rsid w:val="000E01ED"/>
    <w:rsid w:val="000E0269"/>
    <w:rsid w:val="000E0645"/>
    <w:rsid w:val="000E0BE9"/>
    <w:rsid w:val="000E0E82"/>
    <w:rsid w:val="000E1CC9"/>
    <w:rsid w:val="000E246A"/>
    <w:rsid w:val="000E36D1"/>
    <w:rsid w:val="000E377A"/>
    <w:rsid w:val="000E3F41"/>
    <w:rsid w:val="000E495F"/>
    <w:rsid w:val="000E5C4E"/>
    <w:rsid w:val="000E5E18"/>
    <w:rsid w:val="000E6C3B"/>
    <w:rsid w:val="000E73C6"/>
    <w:rsid w:val="000E7A67"/>
    <w:rsid w:val="000F000C"/>
    <w:rsid w:val="000F14AA"/>
    <w:rsid w:val="000F24EC"/>
    <w:rsid w:val="000F3394"/>
    <w:rsid w:val="000F6EE5"/>
    <w:rsid w:val="0010115B"/>
    <w:rsid w:val="00101FCC"/>
    <w:rsid w:val="001025C0"/>
    <w:rsid w:val="0010363B"/>
    <w:rsid w:val="001057C4"/>
    <w:rsid w:val="001059FE"/>
    <w:rsid w:val="00106DE4"/>
    <w:rsid w:val="00110618"/>
    <w:rsid w:val="00111DF3"/>
    <w:rsid w:val="001127B8"/>
    <w:rsid w:val="00113803"/>
    <w:rsid w:val="00113FCA"/>
    <w:rsid w:val="00114934"/>
    <w:rsid w:val="001154FC"/>
    <w:rsid w:val="0011797A"/>
    <w:rsid w:val="00124EC0"/>
    <w:rsid w:val="00125991"/>
    <w:rsid w:val="001321C7"/>
    <w:rsid w:val="001338C2"/>
    <w:rsid w:val="00135BA3"/>
    <w:rsid w:val="00136AD0"/>
    <w:rsid w:val="00137025"/>
    <w:rsid w:val="00137810"/>
    <w:rsid w:val="00137DE0"/>
    <w:rsid w:val="001406E6"/>
    <w:rsid w:val="001411B5"/>
    <w:rsid w:val="001425EF"/>
    <w:rsid w:val="00142AE6"/>
    <w:rsid w:val="00142B87"/>
    <w:rsid w:val="00143809"/>
    <w:rsid w:val="0014411B"/>
    <w:rsid w:val="00145785"/>
    <w:rsid w:val="00145B63"/>
    <w:rsid w:val="00145D26"/>
    <w:rsid w:val="0014613E"/>
    <w:rsid w:val="00146C83"/>
    <w:rsid w:val="0015063F"/>
    <w:rsid w:val="00150C74"/>
    <w:rsid w:val="0015202A"/>
    <w:rsid w:val="00153482"/>
    <w:rsid w:val="00153542"/>
    <w:rsid w:val="00153682"/>
    <w:rsid w:val="0015407A"/>
    <w:rsid w:val="00155D97"/>
    <w:rsid w:val="0016019D"/>
    <w:rsid w:val="00163AF0"/>
    <w:rsid w:val="00164FE1"/>
    <w:rsid w:val="00165DA7"/>
    <w:rsid w:val="00167520"/>
    <w:rsid w:val="0016752E"/>
    <w:rsid w:val="0017135F"/>
    <w:rsid w:val="0017213C"/>
    <w:rsid w:val="001724AA"/>
    <w:rsid w:val="00173CC9"/>
    <w:rsid w:val="001742F2"/>
    <w:rsid w:val="001748F7"/>
    <w:rsid w:val="00174FD7"/>
    <w:rsid w:val="00175E93"/>
    <w:rsid w:val="00176E70"/>
    <w:rsid w:val="00180156"/>
    <w:rsid w:val="00181DC4"/>
    <w:rsid w:val="00184481"/>
    <w:rsid w:val="00185507"/>
    <w:rsid w:val="00185DAC"/>
    <w:rsid w:val="00185EE5"/>
    <w:rsid w:val="00186D05"/>
    <w:rsid w:val="001909DE"/>
    <w:rsid w:val="00190C87"/>
    <w:rsid w:val="00193C5B"/>
    <w:rsid w:val="00193F89"/>
    <w:rsid w:val="00195020"/>
    <w:rsid w:val="001951B2"/>
    <w:rsid w:val="0019604D"/>
    <w:rsid w:val="0019623D"/>
    <w:rsid w:val="001A032D"/>
    <w:rsid w:val="001A1ABD"/>
    <w:rsid w:val="001A20EF"/>
    <w:rsid w:val="001A3367"/>
    <w:rsid w:val="001A59C9"/>
    <w:rsid w:val="001A5A28"/>
    <w:rsid w:val="001A73C8"/>
    <w:rsid w:val="001B02B3"/>
    <w:rsid w:val="001B0836"/>
    <w:rsid w:val="001B09DF"/>
    <w:rsid w:val="001B0D5E"/>
    <w:rsid w:val="001B3959"/>
    <w:rsid w:val="001B50C2"/>
    <w:rsid w:val="001B7265"/>
    <w:rsid w:val="001C31E0"/>
    <w:rsid w:val="001C5385"/>
    <w:rsid w:val="001C6DD7"/>
    <w:rsid w:val="001C7280"/>
    <w:rsid w:val="001C7433"/>
    <w:rsid w:val="001C7D90"/>
    <w:rsid w:val="001D0CDE"/>
    <w:rsid w:val="001D157A"/>
    <w:rsid w:val="001D1722"/>
    <w:rsid w:val="001D399E"/>
    <w:rsid w:val="001D462F"/>
    <w:rsid w:val="001D4D18"/>
    <w:rsid w:val="001D55C2"/>
    <w:rsid w:val="001D5AD9"/>
    <w:rsid w:val="001D64B4"/>
    <w:rsid w:val="001E30AF"/>
    <w:rsid w:val="001E4F7F"/>
    <w:rsid w:val="001F0B63"/>
    <w:rsid w:val="001F2C64"/>
    <w:rsid w:val="001F4E66"/>
    <w:rsid w:val="001F5722"/>
    <w:rsid w:val="001F58F1"/>
    <w:rsid w:val="001F5A92"/>
    <w:rsid w:val="001F671C"/>
    <w:rsid w:val="001F6CB3"/>
    <w:rsid w:val="001F78C4"/>
    <w:rsid w:val="001F7F44"/>
    <w:rsid w:val="002004BA"/>
    <w:rsid w:val="0020163B"/>
    <w:rsid w:val="00201C91"/>
    <w:rsid w:val="00202ACC"/>
    <w:rsid w:val="00203637"/>
    <w:rsid w:val="002037D8"/>
    <w:rsid w:val="0020519F"/>
    <w:rsid w:val="00205BD1"/>
    <w:rsid w:val="00206AE2"/>
    <w:rsid w:val="00206C8F"/>
    <w:rsid w:val="00207AFB"/>
    <w:rsid w:val="002106BC"/>
    <w:rsid w:val="00210C4B"/>
    <w:rsid w:val="00211198"/>
    <w:rsid w:val="002117A1"/>
    <w:rsid w:val="0021321B"/>
    <w:rsid w:val="00215C44"/>
    <w:rsid w:val="0021672F"/>
    <w:rsid w:val="002169A6"/>
    <w:rsid w:val="00216A1F"/>
    <w:rsid w:val="002173E4"/>
    <w:rsid w:val="002216F6"/>
    <w:rsid w:val="00222376"/>
    <w:rsid w:val="002229B1"/>
    <w:rsid w:val="00222B7F"/>
    <w:rsid w:val="00223067"/>
    <w:rsid w:val="002236FC"/>
    <w:rsid w:val="00223804"/>
    <w:rsid w:val="002256C4"/>
    <w:rsid w:val="00225921"/>
    <w:rsid w:val="00225F5E"/>
    <w:rsid w:val="00226CE0"/>
    <w:rsid w:val="002333DD"/>
    <w:rsid w:val="00233CF1"/>
    <w:rsid w:val="0023569D"/>
    <w:rsid w:val="0023607A"/>
    <w:rsid w:val="002379C7"/>
    <w:rsid w:val="002400A3"/>
    <w:rsid w:val="002417B9"/>
    <w:rsid w:val="002417F5"/>
    <w:rsid w:val="002427D1"/>
    <w:rsid w:val="00243BC4"/>
    <w:rsid w:val="00244496"/>
    <w:rsid w:val="00245E54"/>
    <w:rsid w:val="00250956"/>
    <w:rsid w:val="00251F02"/>
    <w:rsid w:val="00254658"/>
    <w:rsid w:val="00255DCD"/>
    <w:rsid w:val="002569B9"/>
    <w:rsid w:val="00256FBF"/>
    <w:rsid w:val="0025743F"/>
    <w:rsid w:val="002604E3"/>
    <w:rsid w:val="00260EF6"/>
    <w:rsid w:val="00261DB1"/>
    <w:rsid w:val="0026210C"/>
    <w:rsid w:val="00262874"/>
    <w:rsid w:val="0026531F"/>
    <w:rsid w:val="0026641F"/>
    <w:rsid w:val="002664BA"/>
    <w:rsid w:val="0026730E"/>
    <w:rsid w:val="002674DA"/>
    <w:rsid w:val="00270CD2"/>
    <w:rsid w:val="00270D4F"/>
    <w:rsid w:val="002718E5"/>
    <w:rsid w:val="00276117"/>
    <w:rsid w:val="002766E1"/>
    <w:rsid w:val="002768FD"/>
    <w:rsid w:val="00277382"/>
    <w:rsid w:val="00277720"/>
    <w:rsid w:val="002819B8"/>
    <w:rsid w:val="00281E2B"/>
    <w:rsid w:val="00283452"/>
    <w:rsid w:val="00284599"/>
    <w:rsid w:val="00285774"/>
    <w:rsid w:val="002867C8"/>
    <w:rsid w:val="00286F99"/>
    <w:rsid w:val="00287595"/>
    <w:rsid w:val="002875EC"/>
    <w:rsid w:val="0029052F"/>
    <w:rsid w:val="002919E3"/>
    <w:rsid w:val="00292221"/>
    <w:rsid w:val="00292440"/>
    <w:rsid w:val="00294542"/>
    <w:rsid w:val="00295003"/>
    <w:rsid w:val="00296B2E"/>
    <w:rsid w:val="002A772E"/>
    <w:rsid w:val="002B012B"/>
    <w:rsid w:val="002B08FD"/>
    <w:rsid w:val="002B093C"/>
    <w:rsid w:val="002B1216"/>
    <w:rsid w:val="002B14DF"/>
    <w:rsid w:val="002B2A0D"/>
    <w:rsid w:val="002B2A98"/>
    <w:rsid w:val="002B7B90"/>
    <w:rsid w:val="002C1378"/>
    <w:rsid w:val="002C1C50"/>
    <w:rsid w:val="002C215F"/>
    <w:rsid w:val="002C5FE5"/>
    <w:rsid w:val="002C691E"/>
    <w:rsid w:val="002C6ED6"/>
    <w:rsid w:val="002D02EC"/>
    <w:rsid w:val="002D0EFC"/>
    <w:rsid w:val="002D187E"/>
    <w:rsid w:val="002D26C3"/>
    <w:rsid w:val="002D2785"/>
    <w:rsid w:val="002D2E7D"/>
    <w:rsid w:val="002D35E9"/>
    <w:rsid w:val="002D40B6"/>
    <w:rsid w:val="002D4B6C"/>
    <w:rsid w:val="002D6183"/>
    <w:rsid w:val="002D6D9E"/>
    <w:rsid w:val="002D785D"/>
    <w:rsid w:val="002E014B"/>
    <w:rsid w:val="002E24EE"/>
    <w:rsid w:val="002E3044"/>
    <w:rsid w:val="002E57B6"/>
    <w:rsid w:val="002E7278"/>
    <w:rsid w:val="002F026F"/>
    <w:rsid w:val="002F138A"/>
    <w:rsid w:val="002F1FA5"/>
    <w:rsid w:val="002F320A"/>
    <w:rsid w:val="002F3213"/>
    <w:rsid w:val="002F49C6"/>
    <w:rsid w:val="002F4B29"/>
    <w:rsid w:val="002F6D72"/>
    <w:rsid w:val="002F7099"/>
    <w:rsid w:val="00300A6D"/>
    <w:rsid w:val="003015D2"/>
    <w:rsid w:val="00302F4C"/>
    <w:rsid w:val="0030399B"/>
    <w:rsid w:val="003039EE"/>
    <w:rsid w:val="003046C3"/>
    <w:rsid w:val="00305088"/>
    <w:rsid w:val="00306D70"/>
    <w:rsid w:val="00307510"/>
    <w:rsid w:val="00310AAB"/>
    <w:rsid w:val="00311388"/>
    <w:rsid w:val="003113D8"/>
    <w:rsid w:val="003126D4"/>
    <w:rsid w:val="00312752"/>
    <w:rsid w:val="00312FC5"/>
    <w:rsid w:val="00314EF5"/>
    <w:rsid w:val="00314FFE"/>
    <w:rsid w:val="003150CA"/>
    <w:rsid w:val="00315150"/>
    <w:rsid w:val="00316368"/>
    <w:rsid w:val="0032127A"/>
    <w:rsid w:val="003215E7"/>
    <w:rsid w:val="0032293F"/>
    <w:rsid w:val="00323469"/>
    <w:rsid w:val="00324E52"/>
    <w:rsid w:val="003254E6"/>
    <w:rsid w:val="003305EE"/>
    <w:rsid w:val="0033155F"/>
    <w:rsid w:val="00331706"/>
    <w:rsid w:val="00331E6B"/>
    <w:rsid w:val="00332029"/>
    <w:rsid w:val="00333217"/>
    <w:rsid w:val="0033386C"/>
    <w:rsid w:val="00333E02"/>
    <w:rsid w:val="0033402B"/>
    <w:rsid w:val="00334E8B"/>
    <w:rsid w:val="0033774D"/>
    <w:rsid w:val="0034262B"/>
    <w:rsid w:val="0034311E"/>
    <w:rsid w:val="00343F81"/>
    <w:rsid w:val="0034433A"/>
    <w:rsid w:val="00346915"/>
    <w:rsid w:val="00346E19"/>
    <w:rsid w:val="00350671"/>
    <w:rsid w:val="00350B20"/>
    <w:rsid w:val="003523E9"/>
    <w:rsid w:val="00353558"/>
    <w:rsid w:val="00354067"/>
    <w:rsid w:val="003567BB"/>
    <w:rsid w:val="00356DA9"/>
    <w:rsid w:val="00356DFF"/>
    <w:rsid w:val="00357C37"/>
    <w:rsid w:val="003627CF"/>
    <w:rsid w:val="00362E1D"/>
    <w:rsid w:val="00364001"/>
    <w:rsid w:val="00366280"/>
    <w:rsid w:val="003705B2"/>
    <w:rsid w:val="00370D01"/>
    <w:rsid w:val="00372492"/>
    <w:rsid w:val="003727F8"/>
    <w:rsid w:val="0037325F"/>
    <w:rsid w:val="00376D79"/>
    <w:rsid w:val="003803A8"/>
    <w:rsid w:val="00382AE9"/>
    <w:rsid w:val="00383A85"/>
    <w:rsid w:val="00383B05"/>
    <w:rsid w:val="0038407C"/>
    <w:rsid w:val="003848C2"/>
    <w:rsid w:val="003850FC"/>
    <w:rsid w:val="003851F1"/>
    <w:rsid w:val="00385711"/>
    <w:rsid w:val="00385FEB"/>
    <w:rsid w:val="003861A2"/>
    <w:rsid w:val="0038725C"/>
    <w:rsid w:val="003905DC"/>
    <w:rsid w:val="00393072"/>
    <w:rsid w:val="00394A9A"/>
    <w:rsid w:val="00394C7D"/>
    <w:rsid w:val="00394DFA"/>
    <w:rsid w:val="00395617"/>
    <w:rsid w:val="00395B43"/>
    <w:rsid w:val="00395D85"/>
    <w:rsid w:val="003963C4"/>
    <w:rsid w:val="003972F9"/>
    <w:rsid w:val="00397488"/>
    <w:rsid w:val="0039784D"/>
    <w:rsid w:val="003A0933"/>
    <w:rsid w:val="003A1E2B"/>
    <w:rsid w:val="003A2114"/>
    <w:rsid w:val="003A2A08"/>
    <w:rsid w:val="003A3BE8"/>
    <w:rsid w:val="003A3DB2"/>
    <w:rsid w:val="003A6BB9"/>
    <w:rsid w:val="003B019C"/>
    <w:rsid w:val="003B1C13"/>
    <w:rsid w:val="003B207B"/>
    <w:rsid w:val="003B2ECD"/>
    <w:rsid w:val="003B315D"/>
    <w:rsid w:val="003B5C07"/>
    <w:rsid w:val="003C412C"/>
    <w:rsid w:val="003C47F5"/>
    <w:rsid w:val="003C4D87"/>
    <w:rsid w:val="003C5504"/>
    <w:rsid w:val="003C701F"/>
    <w:rsid w:val="003C771B"/>
    <w:rsid w:val="003C7840"/>
    <w:rsid w:val="003D09F2"/>
    <w:rsid w:val="003D1806"/>
    <w:rsid w:val="003D1E84"/>
    <w:rsid w:val="003D2B70"/>
    <w:rsid w:val="003D2EB1"/>
    <w:rsid w:val="003D3CED"/>
    <w:rsid w:val="003D420B"/>
    <w:rsid w:val="003D4869"/>
    <w:rsid w:val="003D5151"/>
    <w:rsid w:val="003D77B8"/>
    <w:rsid w:val="003D7A97"/>
    <w:rsid w:val="003D7BDE"/>
    <w:rsid w:val="003E0236"/>
    <w:rsid w:val="003E21E8"/>
    <w:rsid w:val="003E257B"/>
    <w:rsid w:val="003E2F9C"/>
    <w:rsid w:val="003E4AD6"/>
    <w:rsid w:val="003E59FC"/>
    <w:rsid w:val="003E70AD"/>
    <w:rsid w:val="003F06F0"/>
    <w:rsid w:val="003F2993"/>
    <w:rsid w:val="003F36B9"/>
    <w:rsid w:val="003F6757"/>
    <w:rsid w:val="003F698D"/>
    <w:rsid w:val="003F6FD7"/>
    <w:rsid w:val="00402D01"/>
    <w:rsid w:val="004031B8"/>
    <w:rsid w:val="0040371A"/>
    <w:rsid w:val="0040759D"/>
    <w:rsid w:val="00410FA2"/>
    <w:rsid w:val="00411222"/>
    <w:rsid w:val="00411265"/>
    <w:rsid w:val="004129D6"/>
    <w:rsid w:val="0041308D"/>
    <w:rsid w:val="0041465B"/>
    <w:rsid w:val="00414886"/>
    <w:rsid w:val="0041565C"/>
    <w:rsid w:val="004157F3"/>
    <w:rsid w:val="004171C1"/>
    <w:rsid w:val="00417D22"/>
    <w:rsid w:val="00420BDA"/>
    <w:rsid w:val="00422B2A"/>
    <w:rsid w:val="004238F0"/>
    <w:rsid w:val="00430076"/>
    <w:rsid w:val="0043148F"/>
    <w:rsid w:val="0043176F"/>
    <w:rsid w:val="00432933"/>
    <w:rsid w:val="00432B0D"/>
    <w:rsid w:val="004333DB"/>
    <w:rsid w:val="00434870"/>
    <w:rsid w:val="00434BC4"/>
    <w:rsid w:val="00434BD6"/>
    <w:rsid w:val="00434CE6"/>
    <w:rsid w:val="004356BD"/>
    <w:rsid w:val="00435913"/>
    <w:rsid w:val="00435B5E"/>
    <w:rsid w:val="00440179"/>
    <w:rsid w:val="00441A41"/>
    <w:rsid w:val="004427D2"/>
    <w:rsid w:val="004428E2"/>
    <w:rsid w:val="00443B78"/>
    <w:rsid w:val="0044486E"/>
    <w:rsid w:val="00444DF4"/>
    <w:rsid w:val="00445EC7"/>
    <w:rsid w:val="0044663D"/>
    <w:rsid w:val="00446E4F"/>
    <w:rsid w:val="00447389"/>
    <w:rsid w:val="00447E2A"/>
    <w:rsid w:val="00450321"/>
    <w:rsid w:val="004508F5"/>
    <w:rsid w:val="00451154"/>
    <w:rsid w:val="004513CB"/>
    <w:rsid w:val="00451765"/>
    <w:rsid w:val="00451CF4"/>
    <w:rsid w:val="0045272B"/>
    <w:rsid w:val="0045488F"/>
    <w:rsid w:val="00454923"/>
    <w:rsid w:val="00455165"/>
    <w:rsid w:val="0045678F"/>
    <w:rsid w:val="00456C5B"/>
    <w:rsid w:val="00456D2C"/>
    <w:rsid w:val="00456D2E"/>
    <w:rsid w:val="004570C8"/>
    <w:rsid w:val="00457103"/>
    <w:rsid w:val="00460E29"/>
    <w:rsid w:val="00462460"/>
    <w:rsid w:val="00464481"/>
    <w:rsid w:val="004654B7"/>
    <w:rsid w:val="00465A81"/>
    <w:rsid w:val="00465B39"/>
    <w:rsid w:val="00466402"/>
    <w:rsid w:val="00466AEC"/>
    <w:rsid w:val="00466C48"/>
    <w:rsid w:val="004670F2"/>
    <w:rsid w:val="004674F5"/>
    <w:rsid w:val="00467D1D"/>
    <w:rsid w:val="00467EBC"/>
    <w:rsid w:val="00470759"/>
    <w:rsid w:val="00470D6B"/>
    <w:rsid w:val="00471E3F"/>
    <w:rsid w:val="00472712"/>
    <w:rsid w:val="004748C0"/>
    <w:rsid w:val="00475870"/>
    <w:rsid w:val="00477719"/>
    <w:rsid w:val="004804D9"/>
    <w:rsid w:val="00480834"/>
    <w:rsid w:val="004808A0"/>
    <w:rsid w:val="00480C2D"/>
    <w:rsid w:val="00482980"/>
    <w:rsid w:val="0048302E"/>
    <w:rsid w:val="00483F52"/>
    <w:rsid w:val="00484E82"/>
    <w:rsid w:val="00486902"/>
    <w:rsid w:val="00486919"/>
    <w:rsid w:val="004872DC"/>
    <w:rsid w:val="004874EE"/>
    <w:rsid w:val="0049059A"/>
    <w:rsid w:val="00491082"/>
    <w:rsid w:val="004943A2"/>
    <w:rsid w:val="004943D8"/>
    <w:rsid w:val="00494D96"/>
    <w:rsid w:val="0049532A"/>
    <w:rsid w:val="004953E9"/>
    <w:rsid w:val="00495CFC"/>
    <w:rsid w:val="00496466"/>
    <w:rsid w:val="0049648D"/>
    <w:rsid w:val="004971C9"/>
    <w:rsid w:val="004A01F7"/>
    <w:rsid w:val="004A16BC"/>
    <w:rsid w:val="004A37F0"/>
    <w:rsid w:val="004A39E8"/>
    <w:rsid w:val="004A3E30"/>
    <w:rsid w:val="004A45FE"/>
    <w:rsid w:val="004A4D1D"/>
    <w:rsid w:val="004A5462"/>
    <w:rsid w:val="004B1CA1"/>
    <w:rsid w:val="004B2847"/>
    <w:rsid w:val="004B2F19"/>
    <w:rsid w:val="004B30C4"/>
    <w:rsid w:val="004B3A6C"/>
    <w:rsid w:val="004B430C"/>
    <w:rsid w:val="004B452E"/>
    <w:rsid w:val="004B69BE"/>
    <w:rsid w:val="004B7D97"/>
    <w:rsid w:val="004C045D"/>
    <w:rsid w:val="004C26F5"/>
    <w:rsid w:val="004C38D9"/>
    <w:rsid w:val="004C6C7F"/>
    <w:rsid w:val="004C714F"/>
    <w:rsid w:val="004D1678"/>
    <w:rsid w:val="004D2372"/>
    <w:rsid w:val="004D256D"/>
    <w:rsid w:val="004D346D"/>
    <w:rsid w:val="004D34E8"/>
    <w:rsid w:val="004D40D3"/>
    <w:rsid w:val="004D5DCC"/>
    <w:rsid w:val="004D6C07"/>
    <w:rsid w:val="004E1738"/>
    <w:rsid w:val="004E32D0"/>
    <w:rsid w:val="004E359F"/>
    <w:rsid w:val="004E373F"/>
    <w:rsid w:val="004E3A61"/>
    <w:rsid w:val="004E3BEC"/>
    <w:rsid w:val="004E3FD1"/>
    <w:rsid w:val="004E420D"/>
    <w:rsid w:val="004E487C"/>
    <w:rsid w:val="004F082D"/>
    <w:rsid w:val="004F1C9C"/>
    <w:rsid w:val="004F235B"/>
    <w:rsid w:val="004F265D"/>
    <w:rsid w:val="004F2B7B"/>
    <w:rsid w:val="004F3233"/>
    <w:rsid w:val="004F3753"/>
    <w:rsid w:val="004F3764"/>
    <w:rsid w:val="004F4980"/>
    <w:rsid w:val="004F54C1"/>
    <w:rsid w:val="004F6BB5"/>
    <w:rsid w:val="005003B9"/>
    <w:rsid w:val="0050158E"/>
    <w:rsid w:val="00501F30"/>
    <w:rsid w:val="005021D2"/>
    <w:rsid w:val="00503F7E"/>
    <w:rsid w:val="00504161"/>
    <w:rsid w:val="00504495"/>
    <w:rsid w:val="00505243"/>
    <w:rsid w:val="005053B9"/>
    <w:rsid w:val="005078F5"/>
    <w:rsid w:val="005103FE"/>
    <w:rsid w:val="00510804"/>
    <w:rsid w:val="00511E1C"/>
    <w:rsid w:val="00512148"/>
    <w:rsid w:val="0051220F"/>
    <w:rsid w:val="00512716"/>
    <w:rsid w:val="00513349"/>
    <w:rsid w:val="00516C68"/>
    <w:rsid w:val="00516E07"/>
    <w:rsid w:val="00522AF8"/>
    <w:rsid w:val="005242FF"/>
    <w:rsid w:val="0052547B"/>
    <w:rsid w:val="00525802"/>
    <w:rsid w:val="00525E93"/>
    <w:rsid w:val="00525ED9"/>
    <w:rsid w:val="00526A94"/>
    <w:rsid w:val="00527077"/>
    <w:rsid w:val="00532D4E"/>
    <w:rsid w:val="005345C3"/>
    <w:rsid w:val="00534AC0"/>
    <w:rsid w:val="00534CDB"/>
    <w:rsid w:val="00535A75"/>
    <w:rsid w:val="005378D0"/>
    <w:rsid w:val="00540B0A"/>
    <w:rsid w:val="0054234A"/>
    <w:rsid w:val="00543134"/>
    <w:rsid w:val="005451D9"/>
    <w:rsid w:val="00545555"/>
    <w:rsid w:val="005468B2"/>
    <w:rsid w:val="00547B5A"/>
    <w:rsid w:val="005511B5"/>
    <w:rsid w:val="00551D51"/>
    <w:rsid w:val="00552C2B"/>
    <w:rsid w:val="00552C43"/>
    <w:rsid w:val="005535F3"/>
    <w:rsid w:val="00553B99"/>
    <w:rsid w:val="0055429D"/>
    <w:rsid w:val="0055442B"/>
    <w:rsid w:val="00555296"/>
    <w:rsid w:val="00555D9F"/>
    <w:rsid w:val="0055612E"/>
    <w:rsid w:val="0055612F"/>
    <w:rsid w:val="00556492"/>
    <w:rsid w:val="005574C2"/>
    <w:rsid w:val="005575E3"/>
    <w:rsid w:val="0055781A"/>
    <w:rsid w:val="00557A18"/>
    <w:rsid w:val="00560B86"/>
    <w:rsid w:val="00561D1E"/>
    <w:rsid w:val="005645E1"/>
    <w:rsid w:val="005659A2"/>
    <w:rsid w:val="0056683B"/>
    <w:rsid w:val="005673C7"/>
    <w:rsid w:val="0057077B"/>
    <w:rsid w:val="00573D89"/>
    <w:rsid w:val="00574F86"/>
    <w:rsid w:val="0057758F"/>
    <w:rsid w:val="0058005F"/>
    <w:rsid w:val="00580074"/>
    <w:rsid w:val="0058057C"/>
    <w:rsid w:val="0058077B"/>
    <w:rsid w:val="005814CA"/>
    <w:rsid w:val="00581638"/>
    <w:rsid w:val="0058173E"/>
    <w:rsid w:val="00582154"/>
    <w:rsid w:val="005838E7"/>
    <w:rsid w:val="00583934"/>
    <w:rsid w:val="00583D38"/>
    <w:rsid w:val="005854C5"/>
    <w:rsid w:val="00585F23"/>
    <w:rsid w:val="0058646D"/>
    <w:rsid w:val="00587465"/>
    <w:rsid w:val="00587BF4"/>
    <w:rsid w:val="00590388"/>
    <w:rsid w:val="00590EE5"/>
    <w:rsid w:val="00594F5B"/>
    <w:rsid w:val="00595ED8"/>
    <w:rsid w:val="00596482"/>
    <w:rsid w:val="005A0902"/>
    <w:rsid w:val="005A2447"/>
    <w:rsid w:val="005A7A18"/>
    <w:rsid w:val="005A7FE8"/>
    <w:rsid w:val="005B0A66"/>
    <w:rsid w:val="005B12E7"/>
    <w:rsid w:val="005B3092"/>
    <w:rsid w:val="005B4D10"/>
    <w:rsid w:val="005B5ECD"/>
    <w:rsid w:val="005B61D5"/>
    <w:rsid w:val="005B685D"/>
    <w:rsid w:val="005B6DEA"/>
    <w:rsid w:val="005B7455"/>
    <w:rsid w:val="005C089E"/>
    <w:rsid w:val="005C0A83"/>
    <w:rsid w:val="005C0BFF"/>
    <w:rsid w:val="005C153A"/>
    <w:rsid w:val="005C27CE"/>
    <w:rsid w:val="005C32D3"/>
    <w:rsid w:val="005C5C24"/>
    <w:rsid w:val="005D028E"/>
    <w:rsid w:val="005D2F1B"/>
    <w:rsid w:val="005D2FE0"/>
    <w:rsid w:val="005D5AD8"/>
    <w:rsid w:val="005D6383"/>
    <w:rsid w:val="005D659D"/>
    <w:rsid w:val="005E1ECF"/>
    <w:rsid w:val="005E3127"/>
    <w:rsid w:val="005E3B9E"/>
    <w:rsid w:val="005E48D3"/>
    <w:rsid w:val="005E6B8E"/>
    <w:rsid w:val="005E6DD0"/>
    <w:rsid w:val="005E77EB"/>
    <w:rsid w:val="005E7907"/>
    <w:rsid w:val="005F01FC"/>
    <w:rsid w:val="005F18E9"/>
    <w:rsid w:val="005F32F3"/>
    <w:rsid w:val="005F3BF7"/>
    <w:rsid w:val="005F633A"/>
    <w:rsid w:val="005F7114"/>
    <w:rsid w:val="005F7129"/>
    <w:rsid w:val="005F7625"/>
    <w:rsid w:val="006008DA"/>
    <w:rsid w:val="00600D21"/>
    <w:rsid w:val="006010AF"/>
    <w:rsid w:val="006052BA"/>
    <w:rsid w:val="00607035"/>
    <w:rsid w:val="00607354"/>
    <w:rsid w:val="00607D9A"/>
    <w:rsid w:val="006104AE"/>
    <w:rsid w:val="006116EC"/>
    <w:rsid w:val="00612B12"/>
    <w:rsid w:val="00615091"/>
    <w:rsid w:val="006157EB"/>
    <w:rsid w:val="00617E1B"/>
    <w:rsid w:val="00620223"/>
    <w:rsid w:val="0062064C"/>
    <w:rsid w:val="0062183D"/>
    <w:rsid w:val="006218E6"/>
    <w:rsid w:val="00622CFF"/>
    <w:rsid w:val="00625BC0"/>
    <w:rsid w:val="006309E2"/>
    <w:rsid w:val="00630B95"/>
    <w:rsid w:val="006319DC"/>
    <w:rsid w:val="0063202F"/>
    <w:rsid w:val="0063259F"/>
    <w:rsid w:val="006325F4"/>
    <w:rsid w:val="00632955"/>
    <w:rsid w:val="0063369C"/>
    <w:rsid w:val="00633B68"/>
    <w:rsid w:val="006365EB"/>
    <w:rsid w:val="00637589"/>
    <w:rsid w:val="0064174F"/>
    <w:rsid w:val="00641E6E"/>
    <w:rsid w:val="006427AB"/>
    <w:rsid w:val="00643A14"/>
    <w:rsid w:val="006441C8"/>
    <w:rsid w:val="00644E69"/>
    <w:rsid w:val="00645197"/>
    <w:rsid w:val="006477CA"/>
    <w:rsid w:val="00650B84"/>
    <w:rsid w:val="006517DD"/>
    <w:rsid w:val="00651A59"/>
    <w:rsid w:val="00652E88"/>
    <w:rsid w:val="00653E4A"/>
    <w:rsid w:val="0065426B"/>
    <w:rsid w:val="00655355"/>
    <w:rsid w:val="00655A2D"/>
    <w:rsid w:val="00656565"/>
    <w:rsid w:val="0065788A"/>
    <w:rsid w:val="006619D0"/>
    <w:rsid w:val="00662981"/>
    <w:rsid w:val="0066370C"/>
    <w:rsid w:val="00664575"/>
    <w:rsid w:val="00664C54"/>
    <w:rsid w:val="00667A0B"/>
    <w:rsid w:val="0067063F"/>
    <w:rsid w:val="006715B6"/>
    <w:rsid w:val="006730E7"/>
    <w:rsid w:val="00674B69"/>
    <w:rsid w:val="00674BBF"/>
    <w:rsid w:val="00675452"/>
    <w:rsid w:val="00675B78"/>
    <w:rsid w:val="00675E19"/>
    <w:rsid w:val="006823BC"/>
    <w:rsid w:val="006833F0"/>
    <w:rsid w:val="006849AD"/>
    <w:rsid w:val="006867EF"/>
    <w:rsid w:val="00686E44"/>
    <w:rsid w:val="00687272"/>
    <w:rsid w:val="00687BC4"/>
    <w:rsid w:val="00691F80"/>
    <w:rsid w:val="0069315D"/>
    <w:rsid w:val="006932C3"/>
    <w:rsid w:val="00693DDC"/>
    <w:rsid w:val="00694C76"/>
    <w:rsid w:val="00695D57"/>
    <w:rsid w:val="00695EA9"/>
    <w:rsid w:val="00695F45"/>
    <w:rsid w:val="00696E53"/>
    <w:rsid w:val="006A157E"/>
    <w:rsid w:val="006A22C7"/>
    <w:rsid w:val="006A24E4"/>
    <w:rsid w:val="006A2E76"/>
    <w:rsid w:val="006A49D7"/>
    <w:rsid w:val="006A62B4"/>
    <w:rsid w:val="006A79E7"/>
    <w:rsid w:val="006B126A"/>
    <w:rsid w:val="006B1B6C"/>
    <w:rsid w:val="006B48D5"/>
    <w:rsid w:val="006B4C10"/>
    <w:rsid w:val="006B55E3"/>
    <w:rsid w:val="006B60BB"/>
    <w:rsid w:val="006B74D5"/>
    <w:rsid w:val="006B763B"/>
    <w:rsid w:val="006B783D"/>
    <w:rsid w:val="006C1425"/>
    <w:rsid w:val="006C254A"/>
    <w:rsid w:val="006C38B4"/>
    <w:rsid w:val="006C3B36"/>
    <w:rsid w:val="006C4B43"/>
    <w:rsid w:val="006C62C7"/>
    <w:rsid w:val="006C77C8"/>
    <w:rsid w:val="006C7BF9"/>
    <w:rsid w:val="006D15CB"/>
    <w:rsid w:val="006D3382"/>
    <w:rsid w:val="006D54D6"/>
    <w:rsid w:val="006D5724"/>
    <w:rsid w:val="006D5AEC"/>
    <w:rsid w:val="006D6DA1"/>
    <w:rsid w:val="006E0CFE"/>
    <w:rsid w:val="006E0F0C"/>
    <w:rsid w:val="006E2327"/>
    <w:rsid w:val="006E3BEC"/>
    <w:rsid w:val="006E57DA"/>
    <w:rsid w:val="006E609C"/>
    <w:rsid w:val="006E6FDB"/>
    <w:rsid w:val="006F0283"/>
    <w:rsid w:val="006F1641"/>
    <w:rsid w:val="006F2806"/>
    <w:rsid w:val="006F2C94"/>
    <w:rsid w:val="006F34D2"/>
    <w:rsid w:val="006F5E12"/>
    <w:rsid w:val="006F6CE3"/>
    <w:rsid w:val="00702874"/>
    <w:rsid w:val="0070364C"/>
    <w:rsid w:val="00704A67"/>
    <w:rsid w:val="00710EAE"/>
    <w:rsid w:val="00714EE5"/>
    <w:rsid w:val="00716237"/>
    <w:rsid w:val="00716458"/>
    <w:rsid w:val="00716CDB"/>
    <w:rsid w:val="00716F93"/>
    <w:rsid w:val="0071741E"/>
    <w:rsid w:val="00722CFC"/>
    <w:rsid w:val="0072343B"/>
    <w:rsid w:val="00725A61"/>
    <w:rsid w:val="007260A4"/>
    <w:rsid w:val="0072631D"/>
    <w:rsid w:val="007315E8"/>
    <w:rsid w:val="007324BF"/>
    <w:rsid w:val="007334C6"/>
    <w:rsid w:val="00733D12"/>
    <w:rsid w:val="00735466"/>
    <w:rsid w:val="00735B78"/>
    <w:rsid w:val="007373DB"/>
    <w:rsid w:val="007402A7"/>
    <w:rsid w:val="00740E43"/>
    <w:rsid w:val="007413AC"/>
    <w:rsid w:val="0074385B"/>
    <w:rsid w:val="00743E5C"/>
    <w:rsid w:val="007446F2"/>
    <w:rsid w:val="007458B1"/>
    <w:rsid w:val="00745A2A"/>
    <w:rsid w:val="0074737C"/>
    <w:rsid w:val="00751308"/>
    <w:rsid w:val="00751837"/>
    <w:rsid w:val="00751EA6"/>
    <w:rsid w:val="00752515"/>
    <w:rsid w:val="007537D5"/>
    <w:rsid w:val="00753BD0"/>
    <w:rsid w:val="00753DC5"/>
    <w:rsid w:val="00754951"/>
    <w:rsid w:val="007568E8"/>
    <w:rsid w:val="00756DB7"/>
    <w:rsid w:val="00756F80"/>
    <w:rsid w:val="00757451"/>
    <w:rsid w:val="00757C2F"/>
    <w:rsid w:val="00757E87"/>
    <w:rsid w:val="0076042B"/>
    <w:rsid w:val="007629AE"/>
    <w:rsid w:val="007646AB"/>
    <w:rsid w:val="007665B4"/>
    <w:rsid w:val="007674F5"/>
    <w:rsid w:val="00770B14"/>
    <w:rsid w:val="00771246"/>
    <w:rsid w:val="00771267"/>
    <w:rsid w:val="00771E60"/>
    <w:rsid w:val="00772E79"/>
    <w:rsid w:val="007742A9"/>
    <w:rsid w:val="00774547"/>
    <w:rsid w:val="00774F54"/>
    <w:rsid w:val="00775028"/>
    <w:rsid w:val="0077520C"/>
    <w:rsid w:val="007813CE"/>
    <w:rsid w:val="00782F55"/>
    <w:rsid w:val="007843A7"/>
    <w:rsid w:val="007857EB"/>
    <w:rsid w:val="00785D2D"/>
    <w:rsid w:val="007861E9"/>
    <w:rsid w:val="00787EBC"/>
    <w:rsid w:val="00790783"/>
    <w:rsid w:val="007907E1"/>
    <w:rsid w:val="0079343F"/>
    <w:rsid w:val="00793580"/>
    <w:rsid w:val="00793F1F"/>
    <w:rsid w:val="007941B2"/>
    <w:rsid w:val="00795487"/>
    <w:rsid w:val="007A1120"/>
    <w:rsid w:val="007A15DB"/>
    <w:rsid w:val="007A37C8"/>
    <w:rsid w:val="007A421A"/>
    <w:rsid w:val="007A4486"/>
    <w:rsid w:val="007A44B0"/>
    <w:rsid w:val="007A4FFD"/>
    <w:rsid w:val="007A6300"/>
    <w:rsid w:val="007A6A04"/>
    <w:rsid w:val="007A6DF1"/>
    <w:rsid w:val="007B00D0"/>
    <w:rsid w:val="007B12B4"/>
    <w:rsid w:val="007B403A"/>
    <w:rsid w:val="007B57E5"/>
    <w:rsid w:val="007B65C7"/>
    <w:rsid w:val="007C0EAA"/>
    <w:rsid w:val="007C1545"/>
    <w:rsid w:val="007C1F94"/>
    <w:rsid w:val="007C226A"/>
    <w:rsid w:val="007C24F4"/>
    <w:rsid w:val="007C2E4A"/>
    <w:rsid w:val="007C3083"/>
    <w:rsid w:val="007C3BA3"/>
    <w:rsid w:val="007C55E3"/>
    <w:rsid w:val="007D1424"/>
    <w:rsid w:val="007D3983"/>
    <w:rsid w:val="007D3E0C"/>
    <w:rsid w:val="007D3F17"/>
    <w:rsid w:val="007D471D"/>
    <w:rsid w:val="007D52E7"/>
    <w:rsid w:val="007D6EE0"/>
    <w:rsid w:val="007E036E"/>
    <w:rsid w:val="007E1904"/>
    <w:rsid w:val="007E3265"/>
    <w:rsid w:val="007E337F"/>
    <w:rsid w:val="007E375A"/>
    <w:rsid w:val="007E3EF1"/>
    <w:rsid w:val="007E5140"/>
    <w:rsid w:val="007E568D"/>
    <w:rsid w:val="007E5E08"/>
    <w:rsid w:val="007E5E0B"/>
    <w:rsid w:val="007E6233"/>
    <w:rsid w:val="007E6EB8"/>
    <w:rsid w:val="007E7798"/>
    <w:rsid w:val="007F2F08"/>
    <w:rsid w:val="007F5C69"/>
    <w:rsid w:val="007F7047"/>
    <w:rsid w:val="008009A7"/>
    <w:rsid w:val="00800DB8"/>
    <w:rsid w:val="0080101B"/>
    <w:rsid w:val="008019B2"/>
    <w:rsid w:val="0080324F"/>
    <w:rsid w:val="00803DE9"/>
    <w:rsid w:val="00803F2E"/>
    <w:rsid w:val="0080402B"/>
    <w:rsid w:val="008045FA"/>
    <w:rsid w:val="00805F2A"/>
    <w:rsid w:val="00806229"/>
    <w:rsid w:val="00807EB1"/>
    <w:rsid w:val="00810DF3"/>
    <w:rsid w:val="008139A5"/>
    <w:rsid w:val="0081464C"/>
    <w:rsid w:val="00814FD9"/>
    <w:rsid w:val="00815C8F"/>
    <w:rsid w:val="00815EAB"/>
    <w:rsid w:val="00816674"/>
    <w:rsid w:val="008172D1"/>
    <w:rsid w:val="0081777E"/>
    <w:rsid w:val="00823B69"/>
    <w:rsid w:val="00823BB8"/>
    <w:rsid w:val="00824EDF"/>
    <w:rsid w:val="00826ABE"/>
    <w:rsid w:val="00826C41"/>
    <w:rsid w:val="00827180"/>
    <w:rsid w:val="00831309"/>
    <w:rsid w:val="00832A71"/>
    <w:rsid w:val="00835CFE"/>
    <w:rsid w:val="008362D6"/>
    <w:rsid w:val="00840847"/>
    <w:rsid w:val="0084128D"/>
    <w:rsid w:val="008429D2"/>
    <w:rsid w:val="00845084"/>
    <w:rsid w:val="008458C6"/>
    <w:rsid w:val="0084719D"/>
    <w:rsid w:val="00847636"/>
    <w:rsid w:val="008518AE"/>
    <w:rsid w:val="00851C8B"/>
    <w:rsid w:val="008523C3"/>
    <w:rsid w:val="00852E8E"/>
    <w:rsid w:val="008532CD"/>
    <w:rsid w:val="0085399A"/>
    <w:rsid w:val="00855E96"/>
    <w:rsid w:val="00857EDB"/>
    <w:rsid w:val="00857F91"/>
    <w:rsid w:val="008618CC"/>
    <w:rsid w:val="00862C27"/>
    <w:rsid w:val="00862FFA"/>
    <w:rsid w:val="00864869"/>
    <w:rsid w:val="0086565F"/>
    <w:rsid w:val="00865AAD"/>
    <w:rsid w:val="00866DBB"/>
    <w:rsid w:val="008671F7"/>
    <w:rsid w:val="00867DF7"/>
    <w:rsid w:val="00871B23"/>
    <w:rsid w:val="0087234E"/>
    <w:rsid w:val="0087330E"/>
    <w:rsid w:val="00874083"/>
    <w:rsid w:val="00875333"/>
    <w:rsid w:val="00876681"/>
    <w:rsid w:val="008769E9"/>
    <w:rsid w:val="0088057D"/>
    <w:rsid w:val="0088082D"/>
    <w:rsid w:val="008827A5"/>
    <w:rsid w:val="0088542C"/>
    <w:rsid w:val="008868BE"/>
    <w:rsid w:val="00886E51"/>
    <w:rsid w:val="00890D77"/>
    <w:rsid w:val="00890F42"/>
    <w:rsid w:val="00891CDD"/>
    <w:rsid w:val="00893137"/>
    <w:rsid w:val="0089454A"/>
    <w:rsid w:val="008949A0"/>
    <w:rsid w:val="00894C82"/>
    <w:rsid w:val="00894FF8"/>
    <w:rsid w:val="00897793"/>
    <w:rsid w:val="008A0B1B"/>
    <w:rsid w:val="008A0E1E"/>
    <w:rsid w:val="008A233C"/>
    <w:rsid w:val="008A2611"/>
    <w:rsid w:val="008A39C6"/>
    <w:rsid w:val="008A3A67"/>
    <w:rsid w:val="008A3BD5"/>
    <w:rsid w:val="008A4580"/>
    <w:rsid w:val="008A4940"/>
    <w:rsid w:val="008A4B7E"/>
    <w:rsid w:val="008A4B89"/>
    <w:rsid w:val="008A4FD9"/>
    <w:rsid w:val="008A5212"/>
    <w:rsid w:val="008A723C"/>
    <w:rsid w:val="008A7D81"/>
    <w:rsid w:val="008B028F"/>
    <w:rsid w:val="008B2F83"/>
    <w:rsid w:val="008B4B75"/>
    <w:rsid w:val="008B5FFF"/>
    <w:rsid w:val="008B71F3"/>
    <w:rsid w:val="008C17DA"/>
    <w:rsid w:val="008C20F6"/>
    <w:rsid w:val="008C23C1"/>
    <w:rsid w:val="008C2D6C"/>
    <w:rsid w:val="008C503F"/>
    <w:rsid w:val="008C60E8"/>
    <w:rsid w:val="008C61FE"/>
    <w:rsid w:val="008C6EAC"/>
    <w:rsid w:val="008D1484"/>
    <w:rsid w:val="008D1B4C"/>
    <w:rsid w:val="008D222F"/>
    <w:rsid w:val="008D2617"/>
    <w:rsid w:val="008D3A77"/>
    <w:rsid w:val="008D4C3A"/>
    <w:rsid w:val="008D4EC7"/>
    <w:rsid w:val="008D52D2"/>
    <w:rsid w:val="008D5E6F"/>
    <w:rsid w:val="008D662F"/>
    <w:rsid w:val="008D760B"/>
    <w:rsid w:val="008E05D6"/>
    <w:rsid w:val="008E1371"/>
    <w:rsid w:val="008E2690"/>
    <w:rsid w:val="008E282B"/>
    <w:rsid w:val="008E2ED4"/>
    <w:rsid w:val="008E3DB0"/>
    <w:rsid w:val="008E45AA"/>
    <w:rsid w:val="008E467A"/>
    <w:rsid w:val="008E77FC"/>
    <w:rsid w:val="008F212F"/>
    <w:rsid w:val="008F29E7"/>
    <w:rsid w:val="008F3207"/>
    <w:rsid w:val="008F4DAC"/>
    <w:rsid w:val="008F6B98"/>
    <w:rsid w:val="008F77D6"/>
    <w:rsid w:val="008F7DBC"/>
    <w:rsid w:val="00900498"/>
    <w:rsid w:val="00901D03"/>
    <w:rsid w:val="00901D34"/>
    <w:rsid w:val="00905787"/>
    <w:rsid w:val="00905E42"/>
    <w:rsid w:val="00906D64"/>
    <w:rsid w:val="009071CB"/>
    <w:rsid w:val="009113C4"/>
    <w:rsid w:val="00914922"/>
    <w:rsid w:val="00915064"/>
    <w:rsid w:val="009150D3"/>
    <w:rsid w:val="009159D4"/>
    <w:rsid w:val="00917848"/>
    <w:rsid w:val="00923454"/>
    <w:rsid w:val="00924307"/>
    <w:rsid w:val="00924781"/>
    <w:rsid w:val="00925FEB"/>
    <w:rsid w:val="009300A0"/>
    <w:rsid w:val="00930140"/>
    <w:rsid w:val="0093193C"/>
    <w:rsid w:val="0093218E"/>
    <w:rsid w:val="009325F8"/>
    <w:rsid w:val="00934885"/>
    <w:rsid w:val="00936A58"/>
    <w:rsid w:val="00941AAF"/>
    <w:rsid w:val="00944113"/>
    <w:rsid w:val="00945226"/>
    <w:rsid w:val="00946381"/>
    <w:rsid w:val="009522A6"/>
    <w:rsid w:val="00952987"/>
    <w:rsid w:val="00952D7B"/>
    <w:rsid w:val="009533A2"/>
    <w:rsid w:val="00954C93"/>
    <w:rsid w:val="00955494"/>
    <w:rsid w:val="00955A8C"/>
    <w:rsid w:val="00955D90"/>
    <w:rsid w:val="009612B1"/>
    <w:rsid w:val="00961627"/>
    <w:rsid w:val="009643CB"/>
    <w:rsid w:val="00964CF9"/>
    <w:rsid w:val="009653C4"/>
    <w:rsid w:val="00967538"/>
    <w:rsid w:val="00967AE9"/>
    <w:rsid w:val="00972953"/>
    <w:rsid w:val="0097319B"/>
    <w:rsid w:val="009741FE"/>
    <w:rsid w:val="00974899"/>
    <w:rsid w:val="00974B28"/>
    <w:rsid w:val="00975757"/>
    <w:rsid w:val="00976E73"/>
    <w:rsid w:val="009777FA"/>
    <w:rsid w:val="009830E5"/>
    <w:rsid w:val="00983615"/>
    <w:rsid w:val="00984942"/>
    <w:rsid w:val="009863D8"/>
    <w:rsid w:val="009913D9"/>
    <w:rsid w:val="00991FD0"/>
    <w:rsid w:val="00992C73"/>
    <w:rsid w:val="00992D3B"/>
    <w:rsid w:val="009935F5"/>
    <w:rsid w:val="00993967"/>
    <w:rsid w:val="0099652C"/>
    <w:rsid w:val="00997678"/>
    <w:rsid w:val="009A110E"/>
    <w:rsid w:val="009A19E9"/>
    <w:rsid w:val="009A2F63"/>
    <w:rsid w:val="009A3823"/>
    <w:rsid w:val="009A407E"/>
    <w:rsid w:val="009A5BD1"/>
    <w:rsid w:val="009A5BDF"/>
    <w:rsid w:val="009A66F3"/>
    <w:rsid w:val="009B0740"/>
    <w:rsid w:val="009B276C"/>
    <w:rsid w:val="009B2E0B"/>
    <w:rsid w:val="009B31AC"/>
    <w:rsid w:val="009B4991"/>
    <w:rsid w:val="009B4A69"/>
    <w:rsid w:val="009B4BC6"/>
    <w:rsid w:val="009B4C10"/>
    <w:rsid w:val="009B6078"/>
    <w:rsid w:val="009B667B"/>
    <w:rsid w:val="009C09C7"/>
    <w:rsid w:val="009C0CC8"/>
    <w:rsid w:val="009C12D0"/>
    <w:rsid w:val="009C1AA4"/>
    <w:rsid w:val="009C200C"/>
    <w:rsid w:val="009C4333"/>
    <w:rsid w:val="009C6CEE"/>
    <w:rsid w:val="009C746F"/>
    <w:rsid w:val="009C7911"/>
    <w:rsid w:val="009D091C"/>
    <w:rsid w:val="009D18B3"/>
    <w:rsid w:val="009D1A86"/>
    <w:rsid w:val="009D2719"/>
    <w:rsid w:val="009D29D0"/>
    <w:rsid w:val="009D4A71"/>
    <w:rsid w:val="009D51E6"/>
    <w:rsid w:val="009D5BC1"/>
    <w:rsid w:val="009D64DD"/>
    <w:rsid w:val="009D7124"/>
    <w:rsid w:val="009D7421"/>
    <w:rsid w:val="009D76B2"/>
    <w:rsid w:val="009D7EC6"/>
    <w:rsid w:val="009E0B29"/>
    <w:rsid w:val="009E0DE4"/>
    <w:rsid w:val="009E1AA1"/>
    <w:rsid w:val="009E25C8"/>
    <w:rsid w:val="009E3323"/>
    <w:rsid w:val="009E3612"/>
    <w:rsid w:val="009E6A90"/>
    <w:rsid w:val="009E6D7A"/>
    <w:rsid w:val="009E70DD"/>
    <w:rsid w:val="009F0C8D"/>
    <w:rsid w:val="009F26B9"/>
    <w:rsid w:val="009F32D2"/>
    <w:rsid w:val="009F62E6"/>
    <w:rsid w:val="009F6C0D"/>
    <w:rsid w:val="009F7C3C"/>
    <w:rsid w:val="00A00768"/>
    <w:rsid w:val="00A02A6F"/>
    <w:rsid w:val="00A03DC6"/>
    <w:rsid w:val="00A04EC3"/>
    <w:rsid w:val="00A111FE"/>
    <w:rsid w:val="00A11841"/>
    <w:rsid w:val="00A118BA"/>
    <w:rsid w:val="00A11FAE"/>
    <w:rsid w:val="00A135BF"/>
    <w:rsid w:val="00A1518D"/>
    <w:rsid w:val="00A151CA"/>
    <w:rsid w:val="00A163C9"/>
    <w:rsid w:val="00A1682C"/>
    <w:rsid w:val="00A172D1"/>
    <w:rsid w:val="00A208B3"/>
    <w:rsid w:val="00A20F01"/>
    <w:rsid w:val="00A220D8"/>
    <w:rsid w:val="00A220E4"/>
    <w:rsid w:val="00A223C6"/>
    <w:rsid w:val="00A24449"/>
    <w:rsid w:val="00A25327"/>
    <w:rsid w:val="00A25DEC"/>
    <w:rsid w:val="00A2665D"/>
    <w:rsid w:val="00A27CE2"/>
    <w:rsid w:val="00A30074"/>
    <w:rsid w:val="00A30F48"/>
    <w:rsid w:val="00A310AD"/>
    <w:rsid w:val="00A32D31"/>
    <w:rsid w:val="00A33395"/>
    <w:rsid w:val="00A34265"/>
    <w:rsid w:val="00A34E5C"/>
    <w:rsid w:val="00A361D8"/>
    <w:rsid w:val="00A37A84"/>
    <w:rsid w:val="00A37DD1"/>
    <w:rsid w:val="00A40640"/>
    <w:rsid w:val="00A40D6E"/>
    <w:rsid w:val="00A41A3A"/>
    <w:rsid w:val="00A41A65"/>
    <w:rsid w:val="00A4208E"/>
    <w:rsid w:val="00A4241C"/>
    <w:rsid w:val="00A43EEF"/>
    <w:rsid w:val="00A45D86"/>
    <w:rsid w:val="00A4720D"/>
    <w:rsid w:val="00A50340"/>
    <w:rsid w:val="00A5295F"/>
    <w:rsid w:val="00A53688"/>
    <w:rsid w:val="00A53964"/>
    <w:rsid w:val="00A54F08"/>
    <w:rsid w:val="00A551CE"/>
    <w:rsid w:val="00A557DC"/>
    <w:rsid w:val="00A55AD1"/>
    <w:rsid w:val="00A56DAF"/>
    <w:rsid w:val="00A60E90"/>
    <w:rsid w:val="00A61B82"/>
    <w:rsid w:val="00A61E52"/>
    <w:rsid w:val="00A6676C"/>
    <w:rsid w:val="00A66D81"/>
    <w:rsid w:val="00A672AB"/>
    <w:rsid w:val="00A6741B"/>
    <w:rsid w:val="00A67C28"/>
    <w:rsid w:val="00A73852"/>
    <w:rsid w:val="00A73E9B"/>
    <w:rsid w:val="00A74610"/>
    <w:rsid w:val="00A74B5C"/>
    <w:rsid w:val="00A754AA"/>
    <w:rsid w:val="00A75C1F"/>
    <w:rsid w:val="00A76F88"/>
    <w:rsid w:val="00A81254"/>
    <w:rsid w:val="00A82910"/>
    <w:rsid w:val="00A85AE1"/>
    <w:rsid w:val="00A86A8B"/>
    <w:rsid w:val="00A8705C"/>
    <w:rsid w:val="00A87AD5"/>
    <w:rsid w:val="00A93042"/>
    <w:rsid w:val="00A93432"/>
    <w:rsid w:val="00A9356B"/>
    <w:rsid w:val="00A968DF"/>
    <w:rsid w:val="00A96E4F"/>
    <w:rsid w:val="00AA0981"/>
    <w:rsid w:val="00AA6659"/>
    <w:rsid w:val="00AA7BFB"/>
    <w:rsid w:val="00AB0F5A"/>
    <w:rsid w:val="00AB1CD6"/>
    <w:rsid w:val="00AB291F"/>
    <w:rsid w:val="00AB3A16"/>
    <w:rsid w:val="00AB4A7D"/>
    <w:rsid w:val="00AB5881"/>
    <w:rsid w:val="00AB779C"/>
    <w:rsid w:val="00AC18A6"/>
    <w:rsid w:val="00AC4010"/>
    <w:rsid w:val="00AC53B5"/>
    <w:rsid w:val="00AC5681"/>
    <w:rsid w:val="00AC59D5"/>
    <w:rsid w:val="00AD0A67"/>
    <w:rsid w:val="00AD21E5"/>
    <w:rsid w:val="00AD4764"/>
    <w:rsid w:val="00AD4790"/>
    <w:rsid w:val="00AD4DD7"/>
    <w:rsid w:val="00AD6F2F"/>
    <w:rsid w:val="00AD76CF"/>
    <w:rsid w:val="00AE0751"/>
    <w:rsid w:val="00AE1364"/>
    <w:rsid w:val="00AE16B8"/>
    <w:rsid w:val="00AE2348"/>
    <w:rsid w:val="00AE393D"/>
    <w:rsid w:val="00AE399B"/>
    <w:rsid w:val="00AE4889"/>
    <w:rsid w:val="00AE5227"/>
    <w:rsid w:val="00AE6278"/>
    <w:rsid w:val="00AF23F9"/>
    <w:rsid w:val="00AF4402"/>
    <w:rsid w:val="00AF54A6"/>
    <w:rsid w:val="00AF5CBB"/>
    <w:rsid w:val="00AF63BD"/>
    <w:rsid w:val="00AF7FCC"/>
    <w:rsid w:val="00B01DC9"/>
    <w:rsid w:val="00B01ED3"/>
    <w:rsid w:val="00B03ACE"/>
    <w:rsid w:val="00B05128"/>
    <w:rsid w:val="00B05D74"/>
    <w:rsid w:val="00B06556"/>
    <w:rsid w:val="00B07B7F"/>
    <w:rsid w:val="00B11C2D"/>
    <w:rsid w:val="00B12EC5"/>
    <w:rsid w:val="00B1660B"/>
    <w:rsid w:val="00B1683A"/>
    <w:rsid w:val="00B17265"/>
    <w:rsid w:val="00B23B67"/>
    <w:rsid w:val="00B27919"/>
    <w:rsid w:val="00B30617"/>
    <w:rsid w:val="00B32A18"/>
    <w:rsid w:val="00B3338D"/>
    <w:rsid w:val="00B336A3"/>
    <w:rsid w:val="00B33C20"/>
    <w:rsid w:val="00B35F1B"/>
    <w:rsid w:val="00B369D7"/>
    <w:rsid w:val="00B37C97"/>
    <w:rsid w:val="00B4024B"/>
    <w:rsid w:val="00B43CD9"/>
    <w:rsid w:val="00B44206"/>
    <w:rsid w:val="00B4579D"/>
    <w:rsid w:val="00B46D55"/>
    <w:rsid w:val="00B47389"/>
    <w:rsid w:val="00B47F7C"/>
    <w:rsid w:val="00B50522"/>
    <w:rsid w:val="00B53C41"/>
    <w:rsid w:val="00B61BE8"/>
    <w:rsid w:val="00B61C27"/>
    <w:rsid w:val="00B62D65"/>
    <w:rsid w:val="00B63648"/>
    <w:rsid w:val="00B70B5D"/>
    <w:rsid w:val="00B77B82"/>
    <w:rsid w:val="00B80D3F"/>
    <w:rsid w:val="00B82377"/>
    <w:rsid w:val="00B82917"/>
    <w:rsid w:val="00B83959"/>
    <w:rsid w:val="00B83B8B"/>
    <w:rsid w:val="00B83F6B"/>
    <w:rsid w:val="00B8408F"/>
    <w:rsid w:val="00B84A34"/>
    <w:rsid w:val="00B85820"/>
    <w:rsid w:val="00B86BD1"/>
    <w:rsid w:val="00B9099C"/>
    <w:rsid w:val="00B9148C"/>
    <w:rsid w:val="00B925BE"/>
    <w:rsid w:val="00B94823"/>
    <w:rsid w:val="00B94E6F"/>
    <w:rsid w:val="00B96EFC"/>
    <w:rsid w:val="00BA02CD"/>
    <w:rsid w:val="00BA36DE"/>
    <w:rsid w:val="00BA453E"/>
    <w:rsid w:val="00BA48A6"/>
    <w:rsid w:val="00BA49DB"/>
    <w:rsid w:val="00BA4D5E"/>
    <w:rsid w:val="00BA76FC"/>
    <w:rsid w:val="00BA794A"/>
    <w:rsid w:val="00BA7F96"/>
    <w:rsid w:val="00BB0231"/>
    <w:rsid w:val="00BB0F83"/>
    <w:rsid w:val="00BB3B7B"/>
    <w:rsid w:val="00BB719F"/>
    <w:rsid w:val="00BB71BD"/>
    <w:rsid w:val="00BB773F"/>
    <w:rsid w:val="00BB783C"/>
    <w:rsid w:val="00BC0ED9"/>
    <w:rsid w:val="00BC167B"/>
    <w:rsid w:val="00BC224E"/>
    <w:rsid w:val="00BC272B"/>
    <w:rsid w:val="00BC3306"/>
    <w:rsid w:val="00BC379E"/>
    <w:rsid w:val="00BC4A6B"/>
    <w:rsid w:val="00BC61D0"/>
    <w:rsid w:val="00BC79CB"/>
    <w:rsid w:val="00BD002A"/>
    <w:rsid w:val="00BD0168"/>
    <w:rsid w:val="00BD173C"/>
    <w:rsid w:val="00BD583D"/>
    <w:rsid w:val="00BD6A77"/>
    <w:rsid w:val="00BD6AD9"/>
    <w:rsid w:val="00BD7210"/>
    <w:rsid w:val="00BD7EEF"/>
    <w:rsid w:val="00BE0ABE"/>
    <w:rsid w:val="00BE12C1"/>
    <w:rsid w:val="00BE1E97"/>
    <w:rsid w:val="00BE2508"/>
    <w:rsid w:val="00BE5DD7"/>
    <w:rsid w:val="00BE5FEF"/>
    <w:rsid w:val="00BE72CC"/>
    <w:rsid w:val="00BE7370"/>
    <w:rsid w:val="00BF0E7F"/>
    <w:rsid w:val="00BF1B72"/>
    <w:rsid w:val="00BF5055"/>
    <w:rsid w:val="00BF6B33"/>
    <w:rsid w:val="00BF6E72"/>
    <w:rsid w:val="00BF7D1D"/>
    <w:rsid w:val="00C007B7"/>
    <w:rsid w:val="00C009D5"/>
    <w:rsid w:val="00C01544"/>
    <w:rsid w:val="00C01B20"/>
    <w:rsid w:val="00C01D85"/>
    <w:rsid w:val="00C0205B"/>
    <w:rsid w:val="00C02E21"/>
    <w:rsid w:val="00C02FF6"/>
    <w:rsid w:val="00C05800"/>
    <w:rsid w:val="00C06A28"/>
    <w:rsid w:val="00C10438"/>
    <w:rsid w:val="00C117EE"/>
    <w:rsid w:val="00C11F84"/>
    <w:rsid w:val="00C12725"/>
    <w:rsid w:val="00C1446A"/>
    <w:rsid w:val="00C145EA"/>
    <w:rsid w:val="00C1557A"/>
    <w:rsid w:val="00C168B3"/>
    <w:rsid w:val="00C16A23"/>
    <w:rsid w:val="00C1733D"/>
    <w:rsid w:val="00C200A1"/>
    <w:rsid w:val="00C204CA"/>
    <w:rsid w:val="00C21A2C"/>
    <w:rsid w:val="00C21F1B"/>
    <w:rsid w:val="00C225A7"/>
    <w:rsid w:val="00C23535"/>
    <w:rsid w:val="00C239B0"/>
    <w:rsid w:val="00C24161"/>
    <w:rsid w:val="00C24FFE"/>
    <w:rsid w:val="00C27518"/>
    <w:rsid w:val="00C27CE2"/>
    <w:rsid w:val="00C30C4F"/>
    <w:rsid w:val="00C311AB"/>
    <w:rsid w:val="00C31672"/>
    <w:rsid w:val="00C3424E"/>
    <w:rsid w:val="00C35097"/>
    <w:rsid w:val="00C36E46"/>
    <w:rsid w:val="00C40C38"/>
    <w:rsid w:val="00C437E0"/>
    <w:rsid w:val="00C456DF"/>
    <w:rsid w:val="00C45CFE"/>
    <w:rsid w:val="00C469F5"/>
    <w:rsid w:val="00C503EC"/>
    <w:rsid w:val="00C5107C"/>
    <w:rsid w:val="00C51C08"/>
    <w:rsid w:val="00C52299"/>
    <w:rsid w:val="00C523C1"/>
    <w:rsid w:val="00C5663B"/>
    <w:rsid w:val="00C572E5"/>
    <w:rsid w:val="00C57681"/>
    <w:rsid w:val="00C61C6B"/>
    <w:rsid w:val="00C62C57"/>
    <w:rsid w:val="00C630DA"/>
    <w:rsid w:val="00C631D6"/>
    <w:rsid w:val="00C64455"/>
    <w:rsid w:val="00C653EF"/>
    <w:rsid w:val="00C67661"/>
    <w:rsid w:val="00C67E29"/>
    <w:rsid w:val="00C707BF"/>
    <w:rsid w:val="00C7086A"/>
    <w:rsid w:val="00C70EA0"/>
    <w:rsid w:val="00C744BA"/>
    <w:rsid w:val="00C7495E"/>
    <w:rsid w:val="00C75A7A"/>
    <w:rsid w:val="00C7649E"/>
    <w:rsid w:val="00C77DEF"/>
    <w:rsid w:val="00C81B78"/>
    <w:rsid w:val="00C81CB5"/>
    <w:rsid w:val="00C820DB"/>
    <w:rsid w:val="00C82AA7"/>
    <w:rsid w:val="00C84BB5"/>
    <w:rsid w:val="00C8549F"/>
    <w:rsid w:val="00C865F5"/>
    <w:rsid w:val="00C869E4"/>
    <w:rsid w:val="00C87B65"/>
    <w:rsid w:val="00C94385"/>
    <w:rsid w:val="00C94440"/>
    <w:rsid w:val="00C94B83"/>
    <w:rsid w:val="00C94ED5"/>
    <w:rsid w:val="00C95D80"/>
    <w:rsid w:val="00C97CA2"/>
    <w:rsid w:val="00CA025A"/>
    <w:rsid w:val="00CA03E4"/>
    <w:rsid w:val="00CA20C9"/>
    <w:rsid w:val="00CA291E"/>
    <w:rsid w:val="00CA2C2D"/>
    <w:rsid w:val="00CA4FDA"/>
    <w:rsid w:val="00CA54AE"/>
    <w:rsid w:val="00CA67EE"/>
    <w:rsid w:val="00CA7539"/>
    <w:rsid w:val="00CB0C1D"/>
    <w:rsid w:val="00CB1118"/>
    <w:rsid w:val="00CB1B2E"/>
    <w:rsid w:val="00CB4FCE"/>
    <w:rsid w:val="00CB6C73"/>
    <w:rsid w:val="00CB7509"/>
    <w:rsid w:val="00CB762F"/>
    <w:rsid w:val="00CB7D63"/>
    <w:rsid w:val="00CC0224"/>
    <w:rsid w:val="00CC0CB7"/>
    <w:rsid w:val="00CC1426"/>
    <w:rsid w:val="00CC14F5"/>
    <w:rsid w:val="00CC38D4"/>
    <w:rsid w:val="00CC3F4D"/>
    <w:rsid w:val="00CC4101"/>
    <w:rsid w:val="00CC4A13"/>
    <w:rsid w:val="00CC4C4D"/>
    <w:rsid w:val="00CC4E6E"/>
    <w:rsid w:val="00CC51BE"/>
    <w:rsid w:val="00CC5B69"/>
    <w:rsid w:val="00CC7F95"/>
    <w:rsid w:val="00CD15CD"/>
    <w:rsid w:val="00CD2377"/>
    <w:rsid w:val="00CD29FC"/>
    <w:rsid w:val="00CD3653"/>
    <w:rsid w:val="00CD5DF6"/>
    <w:rsid w:val="00CD71FB"/>
    <w:rsid w:val="00CE06DF"/>
    <w:rsid w:val="00CE23D3"/>
    <w:rsid w:val="00CE6192"/>
    <w:rsid w:val="00CE6C31"/>
    <w:rsid w:val="00CE7959"/>
    <w:rsid w:val="00CF07FC"/>
    <w:rsid w:val="00CF175B"/>
    <w:rsid w:val="00CF1DEE"/>
    <w:rsid w:val="00CF4DA6"/>
    <w:rsid w:val="00CF5377"/>
    <w:rsid w:val="00D01178"/>
    <w:rsid w:val="00D01716"/>
    <w:rsid w:val="00D02BBC"/>
    <w:rsid w:val="00D056E0"/>
    <w:rsid w:val="00D05B7B"/>
    <w:rsid w:val="00D078DA"/>
    <w:rsid w:val="00D10422"/>
    <w:rsid w:val="00D106FC"/>
    <w:rsid w:val="00D11AA2"/>
    <w:rsid w:val="00D1328D"/>
    <w:rsid w:val="00D13350"/>
    <w:rsid w:val="00D13DB3"/>
    <w:rsid w:val="00D14E9D"/>
    <w:rsid w:val="00D15FD2"/>
    <w:rsid w:val="00D166BE"/>
    <w:rsid w:val="00D16BBD"/>
    <w:rsid w:val="00D17AB7"/>
    <w:rsid w:val="00D17C99"/>
    <w:rsid w:val="00D17CBD"/>
    <w:rsid w:val="00D2157A"/>
    <w:rsid w:val="00D21690"/>
    <w:rsid w:val="00D21EDF"/>
    <w:rsid w:val="00D2232F"/>
    <w:rsid w:val="00D2342A"/>
    <w:rsid w:val="00D244F5"/>
    <w:rsid w:val="00D3180E"/>
    <w:rsid w:val="00D327E8"/>
    <w:rsid w:val="00D329B3"/>
    <w:rsid w:val="00D33195"/>
    <w:rsid w:val="00D35103"/>
    <w:rsid w:val="00D35FDB"/>
    <w:rsid w:val="00D360CD"/>
    <w:rsid w:val="00D37F1B"/>
    <w:rsid w:val="00D40094"/>
    <w:rsid w:val="00D408D4"/>
    <w:rsid w:val="00D425EE"/>
    <w:rsid w:val="00D42649"/>
    <w:rsid w:val="00D429F1"/>
    <w:rsid w:val="00D4371F"/>
    <w:rsid w:val="00D4639C"/>
    <w:rsid w:val="00D51AC1"/>
    <w:rsid w:val="00D51B86"/>
    <w:rsid w:val="00D5250D"/>
    <w:rsid w:val="00D5300D"/>
    <w:rsid w:val="00D53172"/>
    <w:rsid w:val="00D5487F"/>
    <w:rsid w:val="00D5496F"/>
    <w:rsid w:val="00D5504A"/>
    <w:rsid w:val="00D55438"/>
    <w:rsid w:val="00D55BCD"/>
    <w:rsid w:val="00D5723B"/>
    <w:rsid w:val="00D61E0A"/>
    <w:rsid w:val="00D63EAA"/>
    <w:rsid w:val="00D649F1"/>
    <w:rsid w:val="00D65924"/>
    <w:rsid w:val="00D70DCA"/>
    <w:rsid w:val="00D735E3"/>
    <w:rsid w:val="00D73986"/>
    <w:rsid w:val="00D759FF"/>
    <w:rsid w:val="00D76E9A"/>
    <w:rsid w:val="00D77A88"/>
    <w:rsid w:val="00D77DEA"/>
    <w:rsid w:val="00D805C3"/>
    <w:rsid w:val="00D80F75"/>
    <w:rsid w:val="00D819A5"/>
    <w:rsid w:val="00D83C03"/>
    <w:rsid w:val="00D84FC7"/>
    <w:rsid w:val="00D852B0"/>
    <w:rsid w:val="00D86389"/>
    <w:rsid w:val="00D86FA6"/>
    <w:rsid w:val="00D86FF0"/>
    <w:rsid w:val="00D90AC6"/>
    <w:rsid w:val="00D90D1C"/>
    <w:rsid w:val="00D90F67"/>
    <w:rsid w:val="00D912F9"/>
    <w:rsid w:val="00D91406"/>
    <w:rsid w:val="00D91AF5"/>
    <w:rsid w:val="00D92CF3"/>
    <w:rsid w:val="00D936D2"/>
    <w:rsid w:val="00D9412E"/>
    <w:rsid w:val="00D94A74"/>
    <w:rsid w:val="00D96B72"/>
    <w:rsid w:val="00D96EC0"/>
    <w:rsid w:val="00D96F5D"/>
    <w:rsid w:val="00D97517"/>
    <w:rsid w:val="00D9762D"/>
    <w:rsid w:val="00D9771B"/>
    <w:rsid w:val="00D978EB"/>
    <w:rsid w:val="00D97B33"/>
    <w:rsid w:val="00DA122E"/>
    <w:rsid w:val="00DA1240"/>
    <w:rsid w:val="00DA1870"/>
    <w:rsid w:val="00DA316E"/>
    <w:rsid w:val="00DA3872"/>
    <w:rsid w:val="00DA4DE2"/>
    <w:rsid w:val="00DA5CA5"/>
    <w:rsid w:val="00DA6DA2"/>
    <w:rsid w:val="00DB064B"/>
    <w:rsid w:val="00DB0B3C"/>
    <w:rsid w:val="00DB126C"/>
    <w:rsid w:val="00DB1B94"/>
    <w:rsid w:val="00DB1E78"/>
    <w:rsid w:val="00DB26D2"/>
    <w:rsid w:val="00DB2D9C"/>
    <w:rsid w:val="00DB2FF5"/>
    <w:rsid w:val="00DB4BED"/>
    <w:rsid w:val="00DB4CCB"/>
    <w:rsid w:val="00DB4F35"/>
    <w:rsid w:val="00DB59E5"/>
    <w:rsid w:val="00DB5F02"/>
    <w:rsid w:val="00DB6373"/>
    <w:rsid w:val="00DC129E"/>
    <w:rsid w:val="00DC189F"/>
    <w:rsid w:val="00DC28F0"/>
    <w:rsid w:val="00DC2A78"/>
    <w:rsid w:val="00DC35F7"/>
    <w:rsid w:val="00DC4AE4"/>
    <w:rsid w:val="00DC4E28"/>
    <w:rsid w:val="00DD13E3"/>
    <w:rsid w:val="00DD22AE"/>
    <w:rsid w:val="00DD2361"/>
    <w:rsid w:val="00DD240D"/>
    <w:rsid w:val="00DD2B2A"/>
    <w:rsid w:val="00DD5366"/>
    <w:rsid w:val="00DD5B96"/>
    <w:rsid w:val="00DD6623"/>
    <w:rsid w:val="00DD7150"/>
    <w:rsid w:val="00DD7A47"/>
    <w:rsid w:val="00DE0109"/>
    <w:rsid w:val="00DE10AF"/>
    <w:rsid w:val="00DE1E01"/>
    <w:rsid w:val="00DE1F3C"/>
    <w:rsid w:val="00DE2124"/>
    <w:rsid w:val="00DE3A2B"/>
    <w:rsid w:val="00DE775C"/>
    <w:rsid w:val="00DF19D5"/>
    <w:rsid w:val="00DF2740"/>
    <w:rsid w:val="00DF3C3C"/>
    <w:rsid w:val="00DF5A5E"/>
    <w:rsid w:val="00DF5CE9"/>
    <w:rsid w:val="00DF6BC5"/>
    <w:rsid w:val="00DF7FAC"/>
    <w:rsid w:val="00E00118"/>
    <w:rsid w:val="00E003E0"/>
    <w:rsid w:val="00E03DC4"/>
    <w:rsid w:val="00E0685B"/>
    <w:rsid w:val="00E077AD"/>
    <w:rsid w:val="00E07B59"/>
    <w:rsid w:val="00E1125E"/>
    <w:rsid w:val="00E11764"/>
    <w:rsid w:val="00E11E64"/>
    <w:rsid w:val="00E13A4A"/>
    <w:rsid w:val="00E20127"/>
    <w:rsid w:val="00E20522"/>
    <w:rsid w:val="00E20624"/>
    <w:rsid w:val="00E20DBA"/>
    <w:rsid w:val="00E211D2"/>
    <w:rsid w:val="00E2373D"/>
    <w:rsid w:val="00E241D7"/>
    <w:rsid w:val="00E24DB5"/>
    <w:rsid w:val="00E26FF1"/>
    <w:rsid w:val="00E30642"/>
    <w:rsid w:val="00E30A0D"/>
    <w:rsid w:val="00E3104D"/>
    <w:rsid w:val="00E34F26"/>
    <w:rsid w:val="00E353D0"/>
    <w:rsid w:val="00E374DB"/>
    <w:rsid w:val="00E37F8C"/>
    <w:rsid w:val="00E40A8F"/>
    <w:rsid w:val="00E4321E"/>
    <w:rsid w:val="00E4439B"/>
    <w:rsid w:val="00E4464B"/>
    <w:rsid w:val="00E457EF"/>
    <w:rsid w:val="00E45E0D"/>
    <w:rsid w:val="00E46A86"/>
    <w:rsid w:val="00E475E9"/>
    <w:rsid w:val="00E50507"/>
    <w:rsid w:val="00E50BDA"/>
    <w:rsid w:val="00E514A2"/>
    <w:rsid w:val="00E51741"/>
    <w:rsid w:val="00E52CF4"/>
    <w:rsid w:val="00E52EA7"/>
    <w:rsid w:val="00E5476A"/>
    <w:rsid w:val="00E54963"/>
    <w:rsid w:val="00E54BFC"/>
    <w:rsid w:val="00E5537B"/>
    <w:rsid w:val="00E55D06"/>
    <w:rsid w:val="00E564C7"/>
    <w:rsid w:val="00E62958"/>
    <w:rsid w:val="00E6449E"/>
    <w:rsid w:val="00E64FC4"/>
    <w:rsid w:val="00E65E1E"/>
    <w:rsid w:val="00E66175"/>
    <w:rsid w:val="00E661DA"/>
    <w:rsid w:val="00E66E8A"/>
    <w:rsid w:val="00E67BA6"/>
    <w:rsid w:val="00E70203"/>
    <w:rsid w:val="00E705AD"/>
    <w:rsid w:val="00E70732"/>
    <w:rsid w:val="00E72785"/>
    <w:rsid w:val="00E74097"/>
    <w:rsid w:val="00E745BD"/>
    <w:rsid w:val="00E7482E"/>
    <w:rsid w:val="00E75FD3"/>
    <w:rsid w:val="00E80609"/>
    <w:rsid w:val="00E8084D"/>
    <w:rsid w:val="00E810BD"/>
    <w:rsid w:val="00E81118"/>
    <w:rsid w:val="00E831D0"/>
    <w:rsid w:val="00E843DA"/>
    <w:rsid w:val="00E854E5"/>
    <w:rsid w:val="00E860FE"/>
    <w:rsid w:val="00E86809"/>
    <w:rsid w:val="00E8758A"/>
    <w:rsid w:val="00E8781F"/>
    <w:rsid w:val="00E902F6"/>
    <w:rsid w:val="00E92182"/>
    <w:rsid w:val="00E923DB"/>
    <w:rsid w:val="00E92646"/>
    <w:rsid w:val="00E9275A"/>
    <w:rsid w:val="00E92967"/>
    <w:rsid w:val="00E96CA5"/>
    <w:rsid w:val="00E97CEC"/>
    <w:rsid w:val="00EA1286"/>
    <w:rsid w:val="00EA254E"/>
    <w:rsid w:val="00EA25DC"/>
    <w:rsid w:val="00EA3ABB"/>
    <w:rsid w:val="00EA47CF"/>
    <w:rsid w:val="00EA68D5"/>
    <w:rsid w:val="00EB0F02"/>
    <w:rsid w:val="00EB1BBE"/>
    <w:rsid w:val="00EB2318"/>
    <w:rsid w:val="00EB42C7"/>
    <w:rsid w:val="00EB5E02"/>
    <w:rsid w:val="00EB5F15"/>
    <w:rsid w:val="00EB6D0D"/>
    <w:rsid w:val="00EB7068"/>
    <w:rsid w:val="00EB787B"/>
    <w:rsid w:val="00EC0CC4"/>
    <w:rsid w:val="00EC32D1"/>
    <w:rsid w:val="00EC532B"/>
    <w:rsid w:val="00EC5385"/>
    <w:rsid w:val="00EC6057"/>
    <w:rsid w:val="00ED0E6F"/>
    <w:rsid w:val="00ED2BC2"/>
    <w:rsid w:val="00ED303E"/>
    <w:rsid w:val="00ED37F9"/>
    <w:rsid w:val="00ED4B0B"/>
    <w:rsid w:val="00ED7FFD"/>
    <w:rsid w:val="00EE04FB"/>
    <w:rsid w:val="00EE43BE"/>
    <w:rsid w:val="00EE44C8"/>
    <w:rsid w:val="00EE67C2"/>
    <w:rsid w:val="00EF0863"/>
    <w:rsid w:val="00EF0EB0"/>
    <w:rsid w:val="00EF218F"/>
    <w:rsid w:val="00EF3D9A"/>
    <w:rsid w:val="00EF519F"/>
    <w:rsid w:val="00EF56D2"/>
    <w:rsid w:val="00EF573E"/>
    <w:rsid w:val="00EF6470"/>
    <w:rsid w:val="00EF66BE"/>
    <w:rsid w:val="00EF71AC"/>
    <w:rsid w:val="00F00A46"/>
    <w:rsid w:val="00F00C7E"/>
    <w:rsid w:val="00F014A9"/>
    <w:rsid w:val="00F01561"/>
    <w:rsid w:val="00F021B5"/>
    <w:rsid w:val="00F02D1A"/>
    <w:rsid w:val="00F02E7F"/>
    <w:rsid w:val="00F04FAB"/>
    <w:rsid w:val="00F06C45"/>
    <w:rsid w:val="00F109AC"/>
    <w:rsid w:val="00F10B6F"/>
    <w:rsid w:val="00F11DA6"/>
    <w:rsid w:val="00F11E31"/>
    <w:rsid w:val="00F12AD7"/>
    <w:rsid w:val="00F134DF"/>
    <w:rsid w:val="00F13B48"/>
    <w:rsid w:val="00F15530"/>
    <w:rsid w:val="00F155F6"/>
    <w:rsid w:val="00F15B64"/>
    <w:rsid w:val="00F23293"/>
    <w:rsid w:val="00F23361"/>
    <w:rsid w:val="00F238D3"/>
    <w:rsid w:val="00F24010"/>
    <w:rsid w:val="00F258CE"/>
    <w:rsid w:val="00F264A8"/>
    <w:rsid w:val="00F26575"/>
    <w:rsid w:val="00F26650"/>
    <w:rsid w:val="00F314D7"/>
    <w:rsid w:val="00F31A46"/>
    <w:rsid w:val="00F31D03"/>
    <w:rsid w:val="00F335FE"/>
    <w:rsid w:val="00F35DF4"/>
    <w:rsid w:val="00F35F5B"/>
    <w:rsid w:val="00F37E14"/>
    <w:rsid w:val="00F40F94"/>
    <w:rsid w:val="00F47711"/>
    <w:rsid w:val="00F47BD3"/>
    <w:rsid w:val="00F507D0"/>
    <w:rsid w:val="00F51781"/>
    <w:rsid w:val="00F51F6F"/>
    <w:rsid w:val="00F54027"/>
    <w:rsid w:val="00F54973"/>
    <w:rsid w:val="00F5518B"/>
    <w:rsid w:val="00F558FA"/>
    <w:rsid w:val="00F55C63"/>
    <w:rsid w:val="00F55D2C"/>
    <w:rsid w:val="00F5783A"/>
    <w:rsid w:val="00F57BE6"/>
    <w:rsid w:val="00F61DAE"/>
    <w:rsid w:val="00F63657"/>
    <w:rsid w:val="00F64011"/>
    <w:rsid w:val="00F64DB3"/>
    <w:rsid w:val="00F64EBC"/>
    <w:rsid w:val="00F656CC"/>
    <w:rsid w:val="00F65F0A"/>
    <w:rsid w:val="00F67B8A"/>
    <w:rsid w:val="00F72E78"/>
    <w:rsid w:val="00F73464"/>
    <w:rsid w:val="00F74445"/>
    <w:rsid w:val="00F76F95"/>
    <w:rsid w:val="00F80368"/>
    <w:rsid w:val="00F81544"/>
    <w:rsid w:val="00F8198F"/>
    <w:rsid w:val="00F824FB"/>
    <w:rsid w:val="00F82ADA"/>
    <w:rsid w:val="00F82D63"/>
    <w:rsid w:val="00F834EF"/>
    <w:rsid w:val="00F83FCA"/>
    <w:rsid w:val="00F846BE"/>
    <w:rsid w:val="00F85501"/>
    <w:rsid w:val="00F85A95"/>
    <w:rsid w:val="00F8636F"/>
    <w:rsid w:val="00F90193"/>
    <w:rsid w:val="00F9072D"/>
    <w:rsid w:val="00F913D1"/>
    <w:rsid w:val="00F915D1"/>
    <w:rsid w:val="00F92229"/>
    <w:rsid w:val="00F92FCC"/>
    <w:rsid w:val="00F93E10"/>
    <w:rsid w:val="00F9465C"/>
    <w:rsid w:val="00F95F4F"/>
    <w:rsid w:val="00F96755"/>
    <w:rsid w:val="00F96E3E"/>
    <w:rsid w:val="00F9719D"/>
    <w:rsid w:val="00F97B33"/>
    <w:rsid w:val="00F97FA0"/>
    <w:rsid w:val="00FA0380"/>
    <w:rsid w:val="00FA30B9"/>
    <w:rsid w:val="00FA37E4"/>
    <w:rsid w:val="00FA38C8"/>
    <w:rsid w:val="00FA46EF"/>
    <w:rsid w:val="00FA7A0F"/>
    <w:rsid w:val="00FB065F"/>
    <w:rsid w:val="00FB0E2F"/>
    <w:rsid w:val="00FB125D"/>
    <w:rsid w:val="00FB39FD"/>
    <w:rsid w:val="00FB3B49"/>
    <w:rsid w:val="00FB595E"/>
    <w:rsid w:val="00FB5F78"/>
    <w:rsid w:val="00FB6587"/>
    <w:rsid w:val="00FB6913"/>
    <w:rsid w:val="00FB760D"/>
    <w:rsid w:val="00FC070E"/>
    <w:rsid w:val="00FC0DA9"/>
    <w:rsid w:val="00FC1F9D"/>
    <w:rsid w:val="00FC2283"/>
    <w:rsid w:val="00FC2BFA"/>
    <w:rsid w:val="00FC35F2"/>
    <w:rsid w:val="00FC3952"/>
    <w:rsid w:val="00FC3E9D"/>
    <w:rsid w:val="00FC4A20"/>
    <w:rsid w:val="00FC4ACE"/>
    <w:rsid w:val="00FC69F5"/>
    <w:rsid w:val="00FD0D7E"/>
    <w:rsid w:val="00FD18DD"/>
    <w:rsid w:val="00FD1D5D"/>
    <w:rsid w:val="00FD2867"/>
    <w:rsid w:val="00FD2ACB"/>
    <w:rsid w:val="00FD384B"/>
    <w:rsid w:val="00FD3AC9"/>
    <w:rsid w:val="00FD49E5"/>
    <w:rsid w:val="00FD72E0"/>
    <w:rsid w:val="00FE1A42"/>
    <w:rsid w:val="00FE3788"/>
    <w:rsid w:val="00FE71B4"/>
    <w:rsid w:val="00FF0CEF"/>
    <w:rsid w:val="00FF29AF"/>
    <w:rsid w:val="00FF41A2"/>
    <w:rsid w:val="00FF4289"/>
    <w:rsid w:val="00FF48BD"/>
    <w:rsid w:val="00FF50DE"/>
    <w:rsid w:val="00FF6D28"/>
    <w:rsid w:val="00FF6DC8"/>
    <w:rsid w:val="12F7454F"/>
    <w:rsid w:val="1BA72C1E"/>
    <w:rsid w:val="3124D8D4"/>
    <w:rsid w:val="317681AB"/>
    <w:rsid w:val="32C0A935"/>
    <w:rsid w:val="36F9EDC2"/>
    <w:rsid w:val="3916427A"/>
    <w:rsid w:val="3C13C568"/>
    <w:rsid w:val="3E1387D0"/>
    <w:rsid w:val="61B23E3C"/>
    <w:rsid w:val="67EFEA81"/>
    <w:rsid w:val="68E56BDC"/>
    <w:rsid w:val="73EBC265"/>
    <w:rsid w:val="7B459C93"/>
    <w:rsid w:val="7CA6CF3E"/>
    <w:rsid w:val="7EF053FD"/>
    <w:rsid w:val="7EF926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3F7F"/>
  <w15:chartTrackingRefBased/>
  <w15:docId w15:val="{B317DE8E-6276-4D17-A966-77BCB542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31"/>
    <w:pPr>
      <w:ind w:left="-284"/>
    </w:pPr>
    <w:rPr>
      <w:rFonts w:ascii="Open Sans" w:eastAsia="Open Sans" w:hAnsi="Open Sans" w:cs="Open Sans"/>
      <w:color w:val="000000"/>
      <w:sz w:val="22"/>
      <w:szCs w:val="22"/>
      <w:lang w:eastAsia="en-US"/>
    </w:rPr>
  </w:style>
  <w:style w:type="paragraph" w:styleId="Heading1">
    <w:name w:val="heading 1"/>
    <w:basedOn w:val="Normal"/>
    <w:next w:val="Normal"/>
    <w:link w:val="Heading1Char"/>
    <w:uiPriority w:val="9"/>
    <w:qFormat/>
    <w:rsid w:val="00A37A84"/>
    <w:pPr>
      <w:keepNext/>
      <w:numPr>
        <w:numId w:val="1"/>
      </w:numPr>
      <w:ind w:right="-144"/>
      <w:outlineLvl w:val="0"/>
    </w:pPr>
    <w:rPr>
      <w:b/>
      <w:bCs/>
      <w:color w:val="004B88"/>
      <w:kern w:val="32"/>
      <w:sz w:val="24"/>
      <w:szCs w:val="24"/>
    </w:rPr>
  </w:style>
  <w:style w:type="paragraph" w:styleId="Heading2">
    <w:name w:val="heading 2"/>
    <w:basedOn w:val="Title"/>
    <w:next w:val="Normal"/>
    <w:link w:val="Heading2Char"/>
    <w:uiPriority w:val="9"/>
    <w:unhideWhenUsed/>
    <w:qFormat/>
    <w:rsid w:val="00A37A84"/>
    <w:pPr>
      <w:ind w:right="55"/>
      <w:outlineLvl w:val="1"/>
    </w:pPr>
    <w:rPr>
      <w:color w:val="004B88"/>
      <w:sz w:val="22"/>
      <w:szCs w:val="22"/>
    </w:rPr>
  </w:style>
  <w:style w:type="paragraph" w:styleId="Heading3">
    <w:name w:val="heading 3"/>
    <w:basedOn w:val="Header"/>
    <w:next w:val="Normal"/>
    <w:link w:val="Heading3Char"/>
    <w:uiPriority w:val="9"/>
    <w:unhideWhenUsed/>
    <w:qFormat/>
    <w:rsid w:val="005C153A"/>
    <w:pPr>
      <w:outlineLvl w:val="2"/>
    </w:pPr>
    <w:rPr>
      <w:sz w:val="18"/>
      <w:szCs w:val="18"/>
    </w:rPr>
  </w:style>
  <w:style w:type="paragraph" w:styleId="Heading4">
    <w:name w:val="heading 4"/>
    <w:basedOn w:val="Footer"/>
    <w:next w:val="Normal"/>
    <w:link w:val="Heading4Char"/>
    <w:uiPriority w:val="9"/>
    <w:unhideWhenUsed/>
    <w:qFormat/>
    <w:rsid w:val="005C153A"/>
    <w:pPr>
      <w:jc w:val="right"/>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711"/>
    <w:pPr>
      <w:tabs>
        <w:tab w:val="center" w:pos="4513"/>
        <w:tab w:val="right" w:pos="9026"/>
      </w:tabs>
    </w:pPr>
  </w:style>
  <w:style w:type="character" w:customStyle="1" w:styleId="HeaderChar">
    <w:name w:val="Header Char"/>
    <w:basedOn w:val="DefaultParagraphFont"/>
    <w:link w:val="Header"/>
    <w:uiPriority w:val="99"/>
    <w:rsid w:val="00385711"/>
  </w:style>
  <w:style w:type="paragraph" w:styleId="Footer">
    <w:name w:val="footer"/>
    <w:basedOn w:val="Normal"/>
    <w:link w:val="FooterChar"/>
    <w:uiPriority w:val="99"/>
    <w:unhideWhenUsed/>
    <w:rsid w:val="00385711"/>
    <w:pPr>
      <w:tabs>
        <w:tab w:val="center" w:pos="4513"/>
        <w:tab w:val="right" w:pos="9026"/>
      </w:tabs>
    </w:pPr>
  </w:style>
  <w:style w:type="character" w:customStyle="1" w:styleId="FooterChar">
    <w:name w:val="Footer Char"/>
    <w:basedOn w:val="DefaultParagraphFont"/>
    <w:link w:val="Footer"/>
    <w:uiPriority w:val="99"/>
    <w:rsid w:val="00385711"/>
  </w:style>
  <w:style w:type="paragraph" w:styleId="BalloonText">
    <w:name w:val="Balloon Text"/>
    <w:basedOn w:val="Normal"/>
    <w:link w:val="BalloonTextChar"/>
    <w:uiPriority w:val="99"/>
    <w:semiHidden/>
    <w:unhideWhenUsed/>
    <w:rsid w:val="00385711"/>
    <w:rPr>
      <w:rFonts w:ascii="Tahoma" w:hAnsi="Tahoma" w:cs="Tahoma"/>
      <w:sz w:val="16"/>
      <w:szCs w:val="16"/>
    </w:rPr>
  </w:style>
  <w:style w:type="character" w:customStyle="1" w:styleId="BalloonTextChar">
    <w:name w:val="Balloon Text Char"/>
    <w:link w:val="BalloonText"/>
    <w:uiPriority w:val="99"/>
    <w:semiHidden/>
    <w:rsid w:val="00385711"/>
    <w:rPr>
      <w:rFonts w:ascii="Tahoma" w:hAnsi="Tahoma" w:cs="Tahoma"/>
      <w:sz w:val="16"/>
      <w:szCs w:val="16"/>
    </w:rPr>
  </w:style>
  <w:style w:type="paragraph" w:styleId="ListParagraph">
    <w:name w:val="List Paragraph"/>
    <w:basedOn w:val="Normal"/>
    <w:uiPriority w:val="34"/>
    <w:qFormat/>
    <w:rsid w:val="00385711"/>
    <w:pPr>
      <w:ind w:left="720"/>
      <w:contextualSpacing/>
    </w:pPr>
  </w:style>
  <w:style w:type="character" w:styleId="Hyperlink">
    <w:name w:val="Hyperlink"/>
    <w:uiPriority w:val="99"/>
    <w:unhideWhenUsed/>
    <w:rsid w:val="009F62E6"/>
    <w:rPr>
      <w:color w:val="0000FF"/>
      <w:u w:val="single"/>
    </w:rPr>
  </w:style>
  <w:style w:type="table" w:styleId="TableGrid">
    <w:name w:val="Table Grid"/>
    <w:basedOn w:val="TableNormal"/>
    <w:uiPriority w:val="59"/>
    <w:rsid w:val="0044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7278"/>
    <w:rPr>
      <w:rFonts w:ascii="Times New Roman" w:eastAsia="Calibri" w:hAnsi="Times New Roman"/>
      <w:sz w:val="24"/>
      <w:szCs w:val="24"/>
      <w:lang w:eastAsia="en-GB"/>
    </w:rPr>
  </w:style>
  <w:style w:type="paragraph" w:styleId="Caption">
    <w:name w:val="caption"/>
    <w:basedOn w:val="Normal"/>
    <w:next w:val="Normal"/>
    <w:uiPriority w:val="35"/>
    <w:semiHidden/>
    <w:unhideWhenUsed/>
    <w:qFormat/>
    <w:rsid w:val="00DC4AE4"/>
    <w:rPr>
      <w:b/>
      <w:bCs/>
      <w:sz w:val="20"/>
      <w:szCs w:val="20"/>
    </w:rPr>
  </w:style>
  <w:style w:type="paragraph" w:styleId="NoSpacing">
    <w:name w:val="No Spacing"/>
    <w:uiPriority w:val="1"/>
    <w:qFormat/>
    <w:rsid w:val="005E77EB"/>
    <w:rPr>
      <w:sz w:val="22"/>
      <w:szCs w:val="22"/>
      <w:lang w:eastAsia="en-US"/>
    </w:rPr>
  </w:style>
  <w:style w:type="character" w:styleId="UnresolvedMention">
    <w:name w:val="Unresolved Mention"/>
    <w:uiPriority w:val="99"/>
    <w:semiHidden/>
    <w:unhideWhenUsed/>
    <w:rsid w:val="005E77EB"/>
    <w:rPr>
      <w:color w:val="808080"/>
      <w:shd w:val="clear" w:color="auto" w:fill="E6E6E6"/>
    </w:rPr>
  </w:style>
  <w:style w:type="character" w:styleId="FollowedHyperlink">
    <w:name w:val="FollowedHyperlink"/>
    <w:uiPriority w:val="99"/>
    <w:semiHidden/>
    <w:unhideWhenUsed/>
    <w:rsid w:val="000C6DD4"/>
    <w:rPr>
      <w:color w:val="954F72"/>
      <w:u w:val="single"/>
    </w:rPr>
  </w:style>
  <w:style w:type="paragraph" w:styleId="Subtitle">
    <w:name w:val="Subtitle"/>
    <w:basedOn w:val="Normal"/>
    <w:next w:val="Normal"/>
    <w:link w:val="SubtitleChar"/>
    <w:uiPriority w:val="11"/>
    <w:qFormat/>
    <w:rsid w:val="0033774D"/>
    <w:pPr>
      <w:keepNext/>
      <w:keepLines/>
      <w:widowControl w:val="0"/>
      <w:spacing w:before="360" w:after="80"/>
    </w:pPr>
    <w:rPr>
      <w:rFonts w:ascii="Georgia" w:eastAsia="Georgia" w:hAnsi="Georgia" w:cs="Georgia"/>
      <w:i/>
      <w:color w:val="666666"/>
      <w:sz w:val="48"/>
      <w:szCs w:val="48"/>
      <w:lang w:eastAsia="en-GB"/>
    </w:rPr>
  </w:style>
  <w:style w:type="character" w:customStyle="1" w:styleId="SubtitleChar">
    <w:name w:val="Subtitle Char"/>
    <w:link w:val="Subtitle"/>
    <w:uiPriority w:val="11"/>
    <w:rsid w:val="0033774D"/>
    <w:rPr>
      <w:rFonts w:ascii="Georgia" w:eastAsia="Georgia" w:hAnsi="Georgia" w:cs="Georgia"/>
      <w:i/>
      <w:color w:val="666666"/>
      <w:sz w:val="48"/>
      <w:szCs w:val="48"/>
    </w:rPr>
  </w:style>
  <w:style w:type="character" w:customStyle="1" w:styleId="Heading1Char">
    <w:name w:val="Heading 1 Char"/>
    <w:link w:val="Heading1"/>
    <w:uiPriority w:val="9"/>
    <w:rsid w:val="00A37A84"/>
    <w:rPr>
      <w:rFonts w:ascii="Open Sans" w:eastAsia="Open Sans" w:hAnsi="Open Sans" w:cs="Open Sans"/>
      <w:b/>
      <w:bCs/>
      <w:color w:val="004B88"/>
      <w:kern w:val="32"/>
      <w:sz w:val="24"/>
      <w:szCs w:val="24"/>
      <w:lang w:eastAsia="en-US"/>
    </w:rPr>
  </w:style>
  <w:style w:type="paragraph" w:styleId="TOCHeading">
    <w:name w:val="TOC Heading"/>
    <w:basedOn w:val="Heading1"/>
    <w:next w:val="Normal"/>
    <w:uiPriority w:val="39"/>
    <w:unhideWhenUsed/>
    <w:qFormat/>
    <w:rsid w:val="00A32D31"/>
    <w:pPr>
      <w:keepLines/>
      <w:spacing w:line="259" w:lineRule="auto"/>
      <w:outlineLvl w:val="9"/>
    </w:pPr>
    <w:rPr>
      <w:b w:val="0"/>
      <w:bCs w:val="0"/>
      <w:color w:val="2F5496"/>
      <w:kern w:val="0"/>
      <w:lang w:val="en-US"/>
    </w:rPr>
  </w:style>
  <w:style w:type="character" w:customStyle="1" w:styleId="Heading2Char">
    <w:name w:val="Heading 2 Char"/>
    <w:link w:val="Heading2"/>
    <w:uiPriority w:val="9"/>
    <w:rsid w:val="00A37A84"/>
    <w:rPr>
      <w:rFonts w:ascii="Open Sans" w:eastAsia="Open Sans" w:hAnsi="Open Sans" w:cs="Open Sans"/>
      <w:b/>
      <w:color w:val="004B88"/>
      <w:sz w:val="22"/>
      <w:szCs w:val="22"/>
      <w:lang w:eastAsia="en-US"/>
    </w:rPr>
  </w:style>
  <w:style w:type="character" w:customStyle="1" w:styleId="Heading3Char">
    <w:name w:val="Heading 3 Char"/>
    <w:link w:val="Heading3"/>
    <w:uiPriority w:val="9"/>
    <w:rsid w:val="005C153A"/>
    <w:rPr>
      <w:rFonts w:ascii="Open Sans" w:eastAsia="Open Sans" w:hAnsi="Open Sans" w:cs="Open Sans"/>
      <w:color w:val="000000"/>
      <w:sz w:val="18"/>
      <w:szCs w:val="18"/>
      <w:lang w:eastAsia="en-US"/>
    </w:rPr>
  </w:style>
  <w:style w:type="character" w:customStyle="1" w:styleId="Heading4Char">
    <w:name w:val="Heading 4 Char"/>
    <w:link w:val="Heading4"/>
    <w:uiPriority w:val="9"/>
    <w:rsid w:val="005C153A"/>
    <w:rPr>
      <w:rFonts w:ascii="Open Sans" w:eastAsia="Open Sans" w:hAnsi="Open Sans" w:cs="Open Sans"/>
      <w:color w:val="000000"/>
      <w:sz w:val="16"/>
      <w:szCs w:val="16"/>
      <w:lang w:eastAsia="en-US"/>
    </w:rPr>
  </w:style>
  <w:style w:type="paragraph" w:styleId="Title">
    <w:name w:val="Title"/>
    <w:basedOn w:val="Normal"/>
    <w:next w:val="Normal"/>
    <w:link w:val="TitleChar"/>
    <w:uiPriority w:val="10"/>
    <w:qFormat/>
    <w:rsid w:val="005C153A"/>
    <w:rPr>
      <w:b/>
      <w:sz w:val="24"/>
      <w:szCs w:val="24"/>
    </w:rPr>
  </w:style>
  <w:style w:type="character" w:customStyle="1" w:styleId="TitleChar">
    <w:name w:val="Title Char"/>
    <w:link w:val="Title"/>
    <w:uiPriority w:val="10"/>
    <w:rsid w:val="005C153A"/>
    <w:rPr>
      <w:rFonts w:ascii="Open Sans" w:eastAsia="Open Sans" w:hAnsi="Open Sans" w:cs="Open Sans"/>
      <w:b/>
      <w:color w:val="000000"/>
      <w:sz w:val="24"/>
      <w:szCs w:val="24"/>
      <w:lang w:eastAsia="en-US"/>
    </w:rPr>
  </w:style>
  <w:style w:type="paragraph" w:styleId="TOC1">
    <w:name w:val="toc 1"/>
    <w:basedOn w:val="Normal"/>
    <w:next w:val="Normal"/>
    <w:autoRedefine/>
    <w:uiPriority w:val="39"/>
    <w:unhideWhenUsed/>
    <w:rsid w:val="00914922"/>
    <w:pPr>
      <w:tabs>
        <w:tab w:val="left" w:pos="567"/>
        <w:tab w:val="right" w:leader="dot" w:pos="10348"/>
      </w:tabs>
      <w:ind w:left="142"/>
    </w:pPr>
    <w:rPr>
      <w:noProof/>
      <w:sz w:val="20"/>
      <w:szCs w:val="20"/>
    </w:rPr>
  </w:style>
  <w:style w:type="paragraph" w:styleId="TOC2">
    <w:name w:val="toc 2"/>
    <w:basedOn w:val="Normal"/>
    <w:next w:val="Normal"/>
    <w:autoRedefine/>
    <w:uiPriority w:val="39"/>
    <w:unhideWhenUsed/>
    <w:rsid w:val="008C61FE"/>
    <w:pPr>
      <w:tabs>
        <w:tab w:val="right" w:leader="dot" w:pos="10348"/>
      </w:tabs>
      <w:ind w:left="993"/>
    </w:pPr>
  </w:style>
  <w:style w:type="paragraph" w:styleId="TOC3">
    <w:name w:val="toc 3"/>
    <w:basedOn w:val="Normal"/>
    <w:next w:val="Normal"/>
    <w:autoRedefine/>
    <w:uiPriority w:val="39"/>
    <w:unhideWhenUsed/>
    <w:rsid w:val="00DE3A2B"/>
    <w:pPr>
      <w:ind w:left="440"/>
    </w:pPr>
  </w:style>
  <w:style w:type="character" w:styleId="CommentReference">
    <w:name w:val="annotation reference"/>
    <w:uiPriority w:val="99"/>
    <w:semiHidden/>
    <w:unhideWhenUsed/>
    <w:rsid w:val="00E64FC4"/>
    <w:rPr>
      <w:sz w:val="16"/>
      <w:szCs w:val="16"/>
    </w:rPr>
  </w:style>
  <w:style w:type="paragraph" w:styleId="CommentText">
    <w:name w:val="annotation text"/>
    <w:basedOn w:val="Normal"/>
    <w:link w:val="CommentTextChar"/>
    <w:uiPriority w:val="99"/>
    <w:semiHidden/>
    <w:unhideWhenUsed/>
    <w:rsid w:val="00E64FC4"/>
    <w:rPr>
      <w:sz w:val="20"/>
      <w:szCs w:val="20"/>
    </w:rPr>
  </w:style>
  <w:style w:type="character" w:customStyle="1" w:styleId="CommentTextChar">
    <w:name w:val="Comment Text Char"/>
    <w:link w:val="CommentText"/>
    <w:uiPriority w:val="99"/>
    <w:semiHidden/>
    <w:rsid w:val="00E64FC4"/>
    <w:rPr>
      <w:rFonts w:ascii="Open Sans" w:eastAsia="Open Sans" w:hAnsi="Open Sans" w:cs="Open Sans"/>
      <w:color w:val="000000"/>
      <w:lang w:eastAsia="en-US"/>
    </w:rPr>
  </w:style>
  <w:style w:type="paragraph" w:styleId="CommentSubject">
    <w:name w:val="annotation subject"/>
    <w:basedOn w:val="CommentText"/>
    <w:next w:val="CommentText"/>
    <w:link w:val="CommentSubjectChar"/>
    <w:uiPriority w:val="99"/>
    <w:semiHidden/>
    <w:unhideWhenUsed/>
    <w:rsid w:val="00E64FC4"/>
    <w:rPr>
      <w:b/>
      <w:bCs/>
    </w:rPr>
  </w:style>
  <w:style w:type="character" w:customStyle="1" w:styleId="CommentSubjectChar">
    <w:name w:val="Comment Subject Char"/>
    <w:link w:val="CommentSubject"/>
    <w:uiPriority w:val="99"/>
    <w:semiHidden/>
    <w:rsid w:val="00E64FC4"/>
    <w:rPr>
      <w:rFonts w:ascii="Open Sans" w:eastAsia="Open Sans" w:hAnsi="Open Sans" w:cs="Open Sans"/>
      <w:b/>
      <w:bCs/>
      <w:color w:val="000000"/>
      <w:lang w:eastAsia="en-US"/>
    </w:rPr>
  </w:style>
  <w:style w:type="table" w:customStyle="1" w:styleId="TableGrid1">
    <w:name w:val="Table Grid1"/>
    <w:basedOn w:val="TableNormal"/>
    <w:next w:val="TableGrid"/>
    <w:uiPriority w:val="59"/>
    <w:rsid w:val="00C058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1E2B"/>
    <w:rPr>
      <w:b/>
      <w:bCs/>
    </w:rPr>
  </w:style>
  <w:style w:type="paragraph" w:styleId="Revision">
    <w:name w:val="Revision"/>
    <w:hidden/>
    <w:uiPriority w:val="99"/>
    <w:semiHidden/>
    <w:rsid w:val="00BF6B33"/>
    <w:rPr>
      <w:rFonts w:ascii="Open Sans" w:eastAsia="Open Sans" w:hAnsi="Open Sans" w:cs="Open San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233">
      <w:bodyDiv w:val="1"/>
      <w:marLeft w:val="0"/>
      <w:marRight w:val="0"/>
      <w:marTop w:val="0"/>
      <w:marBottom w:val="0"/>
      <w:divBdr>
        <w:top w:val="none" w:sz="0" w:space="0" w:color="auto"/>
        <w:left w:val="none" w:sz="0" w:space="0" w:color="auto"/>
        <w:bottom w:val="none" w:sz="0" w:space="0" w:color="auto"/>
        <w:right w:val="none" w:sz="0" w:space="0" w:color="auto"/>
      </w:divBdr>
    </w:div>
    <w:div w:id="207182491">
      <w:bodyDiv w:val="1"/>
      <w:marLeft w:val="0"/>
      <w:marRight w:val="0"/>
      <w:marTop w:val="0"/>
      <w:marBottom w:val="0"/>
      <w:divBdr>
        <w:top w:val="none" w:sz="0" w:space="0" w:color="auto"/>
        <w:left w:val="none" w:sz="0" w:space="0" w:color="auto"/>
        <w:bottom w:val="none" w:sz="0" w:space="0" w:color="auto"/>
        <w:right w:val="none" w:sz="0" w:space="0" w:color="auto"/>
      </w:divBdr>
    </w:div>
    <w:div w:id="229274647">
      <w:bodyDiv w:val="1"/>
      <w:marLeft w:val="0"/>
      <w:marRight w:val="0"/>
      <w:marTop w:val="0"/>
      <w:marBottom w:val="0"/>
      <w:divBdr>
        <w:top w:val="none" w:sz="0" w:space="0" w:color="auto"/>
        <w:left w:val="none" w:sz="0" w:space="0" w:color="auto"/>
        <w:bottom w:val="none" w:sz="0" w:space="0" w:color="auto"/>
        <w:right w:val="none" w:sz="0" w:space="0" w:color="auto"/>
      </w:divBdr>
    </w:div>
    <w:div w:id="238255332">
      <w:bodyDiv w:val="1"/>
      <w:marLeft w:val="0"/>
      <w:marRight w:val="0"/>
      <w:marTop w:val="0"/>
      <w:marBottom w:val="0"/>
      <w:divBdr>
        <w:top w:val="none" w:sz="0" w:space="0" w:color="auto"/>
        <w:left w:val="none" w:sz="0" w:space="0" w:color="auto"/>
        <w:bottom w:val="none" w:sz="0" w:space="0" w:color="auto"/>
        <w:right w:val="none" w:sz="0" w:space="0" w:color="auto"/>
      </w:divBdr>
    </w:div>
    <w:div w:id="241334039">
      <w:bodyDiv w:val="1"/>
      <w:marLeft w:val="0"/>
      <w:marRight w:val="0"/>
      <w:marTop w:val="0"/>
      <w:marBottom w:val="0"/>
      <w:divBdr>
        <w:top w:val="none" w:sz="0" w:space="0" w:color="auto"/>
        <w:left w:val="none" w:sz="0" w:space="0" w:color="auto"/>
        <w:bottom w:val="none" w:sz="0" w:space="0" w:color="auto"/>
        <w:right w:val="none" w:sz="0" w:space="0" w:color="auto"/>
      </w:divBdr>
    </w:div>
    <w:div w:id="308479507">
      <w:bodyDiv w:val="1"/>
      <w:marLeft w:val="0"/>
      <w:marRight w:val="0"/>
      <w:marTop w:val="0"/>
      <w:marBottom w:val="0"/>
      <w:divBdr>
        <w:top w:val="none" w:sz="0" w:space="0" w:color="auto"/>
        <w:left w:val="none" w:sz="0" w:space="0" w:color="auto"/>
        <w:bottom w:val="none" w:sz="0" w:space="0" w:color="auto"/>
        <w:right w:val="none" w:sz="0" w:space="0" w:color="auto"/>
      </w:divBdr>
    </w:div>
    <w:div w:id="322467708">
      <w:bodyDiv w:val="1"/>
      <w:marLeft w:val="0"/>
      <w:marRight w:val="0"/>
      <w:marTop w:val="0"/>
      <w:marBottom w:val="0"/>
      <w:divBdr>
        <w:top w:val="none" w:sz="0" w:space="0" w:color="auto"/>
        <w:left w:val="none" w:sz="0" w:space="0" w:color="auto"/>
        <w:bottom w:val="none" w:sz="0" w:space="0" w:color="auto"/>
        <w:right w:val="none" w:sz="0" w:space="0" w:color="auto"/>
      </w:divBdr>
    </w:div>
    <w:div w:id="346559107">
      <w:bodyDiv w:val="1"/>
      <w:marLeft w:val="0"/>
      <w:marRight w:val="0"/>
      <w:marTop w:val="0"/>
      <w:marBottom w:val="0"/>
      <w:divBdr>
        <w:top w:val="none" w:sz="0" w:space="0" w:color="auto"/>
        <w:left w:val="none" w:sz="0" w:space="0" w:color="auto"/>
        <w:bottom w:val="none" w:sz="0" w:space="0" w:color="auto"/>
        <w:right w:val="none" w:sz="0" w:space="0" w:color="auto"/>
      </w:divBdr>
    </w:div>
    <w:div w:id="360084750">
      <w:bodyDiv w:val="1"/>
      <w:marLeft w:val="0"/>
      <w:marRight w:val="0"/>
      <w:marTop w:val="0"/>
      <w:marBottom w:val="0"/>
      <w:divBdr>
        <w:top w:val="none" w:sz="0" w:space="0" w:color="auto"/>
        <w:left w:val="none" w:sz="0" w:space="0" w:color="auto"/>
        <w:bottom w:val="none" w:sz="0" w:space="0" w:color="auto"/>
        <w:right w:val="none" w:sz="0" w:space="0" w:color="auto"/>
      </w:divBdr>
    </w:div>
    <w:div w:id="881795350">
      <w:bodyDiv w:val="1"/>
      <w:marLeft w:val="0"/>
      <w:marRight w:val="0"/>
      <w:marTop w:val="0"/>
      <w:marBottom w:val="0"/>
      <w:divBdr>
        <w:top w:val="none" w:sz="0" w:space="0" w:color="auto"/>
        <w:left w:val="none" w:sz="0" w:space="0" w:color="auto"/>
        <w:bottom w:val="none" w:sz="0" w:space="0" w:color="auto"/>
        <w:right w:val="none" w:sz="0" w:space="0" w:color="auto"/>
      </w:divBdr>
    </w:div>
    <w:div w:id="936710753">
      <w:bodyDiv w:val="1"/>
      <w:marLeft w:val="0"/>
      <w:marRight w:val="0"/>
      <w:marTop w:val="0"/>
      <w:marBottom w:val="0"/>
      <w:divBdr>
        <w:top w:val="none" w:sz="0" w:space="0" w:color="auto"/>
        <w:left w:val="none" w:sz="0" w:space="0" w:color="auto"/>
        <w:bottom w:val="none" w:sz="0" w:space="0" w:color="auto"/>
        <w:right w:val="none" w:sz="0" w:space="0" w:color="auto"/>
      </w:divBdr>
    </w:div>
    <w:div w:id="1052583840">
      <w:bodyDiv w:val="1"/>
      <w:marLeft w:val="0"/>
      <w:marRight w:val="0"/>
      <w:marTop w:val="0"/>
      <w:marBottom w:val="0"/>
      <w:divBdr>
        <w:top w:val="none" w:sz="0" w:space="0" w:color="auto"/>
        <w:left w:val="none" w:sz="0" w:space="0" w:color="auto"/>
        <w:bottom w:val="none" w:sz="0" w:space="0" w:color="auto"/>
        <w:right w:val="none" w:sz="0" w:space="0" w:color="auto"/>
      </w:divBdr>
    </w:div>
    <w:div w:id="1101295012">
      <w:bodyDiv w:val="1"/>
      <w:marLeft w:val="0"/>
      <w:marRight w:val="0"/>
      <w:marTop w:val="0"/>
      <w:marBottom w:val="0"/>
      <w:divBdr>
        <w:top w:val="none" w:sz="0" w:space="0" w:color="auto"/>
        <w:left w:val="none" w:sz="0" w:space="0" w:color="auto"/>
        <w:bottom w:val="none" w:sz="0" w:space="0" w:color="auto"/>
        <w:right w:val="none" w:sz="0" w:space="0" w:color="auto"/>
      </w:divBdr>
    </w:div>
    <w:div w:id="1113012125">
      <w:bodyDiv w:val="1"/>
      <w:marLeft w:val="0"/>
      <w:marRight w:val="0"/>
      <w:marTop w:val="0"/>
      <w:marBottom w:val="0"/>
      <w:divBdr>
        <w:top w:val="none" w:sz="0" w:space="0" w:color="auto"/>
        <w:left w:val="none" w:sz="0" w:space="0" w:color="auto"/>
        <w:bottom w:val="none" w:sz="0" w:space="0" w:color="auto"/>
        <w:right w:val="none" w:sz="0" w:space="0" w:color="auto"/>
      </w:divBdr>
    </w:div>
    <w:div w:id="1214536037">
      <w:bodyDiv w:val="1"/>
      <w:marLeft w:val="0"/>
      <w:marRight w:val="0"/>
      <w:marTop w:val="0"/>
      <w:marBottom w:val="0"/>
      <w:divBdr>
        <w:top w:val="none" w:sz="0" w:space="0" w:color="auto"/>
        <w:left w:val="none" w:sz="0" w:space="0" w:color="auto"/>
        <w:bottom w:val="none" w:sz="0" w:space="0" w:color="auto"/>
        <w:right w:val="none" w:sz="0" w:space="0" w:color="auto"/>
      </w:divBdr>
    </w:div>
    <w:div w:id="1238981310">
      <w:bodyDiv w:val="1"/>
      <w:marLeft w:val="0"/>
      <w:marRight w:val="0"/>
      <w:marTop w:val="0"/>
      <w:marBottom w:val="0"/>
      <w:divBdr>
        <w:top w:val="none" w:sz="0" w:space="0" w:color="auto"/>
        <w:left w:val="none" w:sz="0" w:space="0" w:color="auto"/>
        <w:bottom w:val="none" w:sz="0" w:space="0" w:color="auto"/>
        <w:right w:val="none" w:sz="0" w:space="0" w:color="auto"/>
      </w:divBdr>
    </w:div>
    <w:div w:id="1279682630">
      <w:bodyDiv w:val="1"/>
      <w:marLeft w:val="0"/>
      <w:marRight w:val="0"/>
      <w:marTop w:val="0"/>
      <w:marBottom w:val="0"/>
      <w:divBdr>
        <w:top w:val="none" w:sz="0" w:space="0" w:color="auto"/>
        <w:left w:val="none" w:sz="0" w:space="0" w:color="auto"/>
        <w:bottom w:val="none" w:sz="0" w:space="0" w:color="auto"/>
        <w:right w:val="none" w:sz="0" w:space="0" w:color="auto"/>
      </w:divBdr>
    </w:div>
    <w:div w:id="1301108785">
      <w:bodyDiv w:val="1"/>
      <w:marLeft w:val="0"/>
      <w:marRight w:val="0"/>
      <w:marTop w:val="0"/>
      <w:marBottom w:val="0"/>
      <w:divBdr>
        <w:top w:val="none" w:sz="0" w:space="0" w:color="auto"/>
        <w:left w:val="none" w:sz="0" w:space="0" w:color="auto"/>
        <w:bottom w:val="none" w:sz="0" w:space="0" w:color="auto"/>
        <w:right w:val="none" w:sz="0" w:space="0" w:color="auto"/>
      </w:divBdr>
    </w:div>
    <w:div w:id="1343357118">
      <w:bodyDiv w:val="1"/>
      <w:marLeft w:val="0"/>
      <w:marRight w:val="0"/>
      <w:marTop w:val="0"/>
      <w:marBottom w:val="0"/>
      <w:divBdr>
        <w:top w:val="none" w:sz="0" w:space="0" w:color="auto"/>
        <w:left w:val="none" w:sz="0" w:space="0" w:color="auto"/>
        <w:bottom w:val="none" w:sz="0" w:space="0" w:color="auto"/>
        <w:right w:val="none" w:sz="0" w:space="0" w:color="auto"/>
      </w:divBdr>
    </w:div>
    <w:div w:id="1375500256">
      <w:bodyDiv w:val="1"/>
      <w:marLeft w:val="0"/>
      <w:marRight w:val="0"/>
      <w:marTop w:val="0"/>
      <w:marBottom w:val="0"/>
      <w:divBdr>
        <w:top w:val="none" w:sz="0" w:space="0" w:color="auto"/>
        <w:left w:val="none" w:sz="0" w:space="0" w:color="auto"/>
        <w:bottom w:val="none" w:sz="0" w:space="0" w:color="auto"/>
        <w:right w:val="none" w:sz="0" w:space="0" w:color="auto"/>
      </w:divBdr>
    </w:div>
    <w:div w:id="1375696589">
      <w:bodyDiv w:val="1"/>
      <w:marLeft w:val="0"/>
      <w:marRight w:val="0"/>
      <w:marTop w:val="0"/>
      <w:marBottom w:val="0"/>
      <w:divBdr>
        <w:top w:val="none" w:sz="0" w:space="0" w:color="auto"/>
        <w:left w:val="none" w:sz="0" w:space="0" w:color="auto"/>
        <w:bottom w:val="none" w:sz="0" w:space="0" w:color="auto"/>
        <w:right w:val="none" w:sz="0" w:space="0" w:color="auto"/>
      </w:divBdr>
    </w:div>
    <w:div w:id="1404180538">
      <w:bodyDiv w:val="1"/>
      <w:marLeft w:val="0"/>
      <w:marRight w:val="0"/>
      <w:marTop w:val="0"/>
      <w:marBottom w:val="0"/>
      <w:divBdr>
        <w:top w:val="none" w:sz="0" w:space="0" w:color="auto"/>
        <w:left w:val="none" w:sz="0" w:space="0" w:color="auto"/>
        <w:bottom w:val="none" w:sz="0" w:space="0" w:color="auto"/>
        <w:right w:val="none" w:sz="0" w:space="0" w:color="auto"/>
      </w:divBdr>
    </w:div>
    <w:div w:id="1436287414">
      <w:bodyDiv w:val="1"/>
      <w:marLeft w:val="0"/>
      <w:marRight w:val="0"/>
      <w:marTop w:val="0"/>
      <w:marBottom w:val="0"/>
      <w:divBdr>
        <w:top w:val="none" w:sz="0" w:space="0" w:color="auto"/>
        <w:left w:val="none" w:sz="0" w:space="0" w:color="auto"/>
        <w:bottom w:val="none" w:sz="0" w:space="0" w:color="auto"/>
        <w:right w:val="none" w:sz="0" w:space="0" w:color="auto"/>
      </w:divBdr>
    </w:div>
    <w:div w:id="1449930992">
      <w:bodyDiv w:val="1"/>
      <w:marLeft w:val="0"/>
      <w:marRight w:val="0"/>
      <w:marTop w:val="0"/>
      <w:marBottom w:val="0"/>
      <w:divBdr>
        <w:top w:val="none" w:sz="0" w:space="0" w:color="auto"/>
        <w:left w:val="none" w:sz="0" w:space="0" w:color="auto"/>
        <w:bottom w:val="none" w:sz="0" w:space="0" w:color="auto"/>
        <w:right w:val="none" w:sz="0" w:space="0" w:color="auto"/>
      </w:divBdr>
    </w:div>
    <w:div w:id="1752846215">
      <w:bodyDiv w:val="1"/>
      <w:marLeft w:val="0"/>
      <w:marRight w:val="0"/>
      <w:marTop w:val="0"/>
      <w:marBottom w:val="0"/>
      <w:divBdr>
        <w:top w:val="none" w:sz="0" w:space="0" w:color="auto"/>
        <w:left w:val="none" w:sz="0" w:space="0" w:color="auto"/>
        <w:bottom w:val="none" w:sz="0" w:space="0" w:color="auto"/>
        <w:right w:val="none" w:sz="0" w:space="0" w:color="auto"/>
      </w:divBdr>
    </w:div>
    <w:div w:id="1756710291">
      <w:bodyDiv w:val="1"/>
      <w:marLeft w:val="0"/>
      <w:marRight w:val="0"/>
      <w:marTop w:val="0"/>
      <w:marBottom w:val="0"/>
      <w:divBdr>
        <w:top w:val="none" w:sz="0" w:space="0" w:color="auto"/>
        <w:left w:val="none" w:sz="0" w:space="0" w:color="auto"/>
        <w:bottom w:val="none" w:sz="0" w:space="0" w:color="auto"/>
        <w:right w:val="none" w:sz="0" w:space="0" w:color="auto"/>
      </w:divBdr>
    </w:div>
    <w:div w:id="1757021331">
      <w:bodyDiv w:val="1"/>
      <w:marLeft w:val="0"/>
      <w:marRight w:val="0"/>
      <w:marTop w:val="0"/>
      <w:marBottom w:val="0"/>
      <w:divBdr>
        <w:top w:val="none" w:sz="0" w:space="0" w:color="auto"/>
        <w:left w:val="none" w:sz="0" w:space="0" w:color="auto"/>
        <w:bottom w:val="none" w:sz="0" w:space="0" w:color="auto"/>
        <w:right w:val="none" w:sz="0" w:space="0" w:color="auto"/>
      </w:divBdr>
    </w:div>
    <w:div w:id="1933397114">
      <w:bodyDiv w:val="1"/>
      <w:marLeft w:val="0"/>
      <w:marRight w:val="0"/>
      <w:marTop w:val="0"/>
      <w:marBottom w:val="0"/>
      <w:divBdr>
        <w:top w:val="none" w:sz="0" w:space="0" w:color="auto"/>
        <w:left w:val="none" w:sz="0" w:space="0" w:color="auto"/>
        <w:bottom w:val="none" w:sz="0" w:space="0" w:color="auto"/>
        <w:right w:val="none" w:sz="0" w:space="0" w:color="auto"/>
      </w:divBdr>
    </w:div>
    <w:div w:id="1991134371">
      <w:bodyDiv w:val="1"/>
      <w:marLeft w:val="0"/>
      <w:marRight w:val="0"/>
      <w:marTop w:val="0"/>
      <w:marBottom w:val="0"/>
      <w:divBdr>
        <w:top w:val="none" w:sz="0" w:space="0" w:color="auto"/>
        <w:left w:val="none" w:sz="0" w:space="0" w:color="auto"/>
        <w:bottom w:val="none" w:sz="0" w:space="0" w:color="auto"/>
        <w:right w:val="none" w:sz="0" w:space="0" w:color="auto"/>
      </w:divBdr>
    </w:div>
    <w:div w:id="20743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itizensadvice.org.uk/wales/about-us/information/citizens-advice-privacy-policy/" TargetMode="External"/><Relationship Id="rId18" Type="http://schemas.openxmlformats.org/officeDocument/2006/relationships/hyperlink" Target="mailto:advice@casws.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dvice@casws.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co.org.uk/global/privacy-notice/your-data-protection-rights/" TargetMode="External"/><Relationship Id="rId20" Type="http://schemas.openxmlformats.org/officeDocument/2006/relationships/hyperlink" Target="https://ico.org.uk/make-a-complaint/data-protection-complai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itizensadvice.org.uk/wales/about-us/information/citizens-advice-privacy-poli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PO@citizensadvice.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itizensadvice.org.uk/wales/about-us/information/citizens-advice-privacy-policy/"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01ac9c-3e35-47ce-a8df-76b9c2a29596">
      <Terms xmlns="http://schemas.microsoft.com/office/infopath/2007/PartnerControls"/>
    </lcf76f155ced4ddcb4097134ff3c332f>
    <TaxCatchAll xmlns="5e319ae4-d368-4e15-96e0-8de4e87fdd62" xsi:nil="true"/>
    <_dlc_DocId xmlns="5e319ae4-d368-4e15-96e0-8de4e87fdd62">WYMTZTFXRFXR-1718794909-43344</_dlc_DocId>
    <_dlc_DocIdUrl xmlns="5e319ae4-d368-4e15-96e0-8de4e87fdd62">
      <Url>https://casws.sharepoint.com/sites/Governance/_layouts/15/DocIdRedir.aspx?ID=WYMTZTFXRFXR-1718794909-43344</Url>
      <Description>WYMTZTFXRFXR-1718794909-43344</Description>
    </_dlc_DocIdUrl>
    <_dlc_DocIdPersistId xmlns="5e319ae4-d368-4e15-96e0-8de4e87fdd62">false</_dlc_DocIdPersistId>
    <SharedWithUsers xmlns="5e319ae4-d368-4e15-96e0-8de4e87fdd6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ADF8E100477E488663646972FA4C35" ma:contentTypeVersion="84" ma:contentTypeDescription="Create a new document." ma:contentTypeScope="" ma:versionID="28e1055f598a376be3bacc37691fd200">
  <xsd:schema xmlns:xsd="http://www.w3.org/2001/XMLSchema" xmlns:xs="http://www.w3.org/2001/XMLSchema" xmlns:p="http://schemas.microsoft.com/office/2006/metadata/properties" xmlns:ns2="5e319ae4-d368-4e15-96e0-8de4e87fdd62" xmlns:ns3="d501ac9c-3e35-47ce-a8df-76b9c2a29596" targetNamespace="http://schemas.microsoft.com/office/2006/metadata/properties" ma:root="true" ma:fieldsID="ba821d1d61941119bef60162218fc340" ns2:_="" ns3:_="">
    <xsd:import namespace="5e319ae4-d368-4e15-96e0-8de4e87fdd62"/>
    <xsd:import namespace="d501ac9c-3e35-47ce-a8df-76b9c2a29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_dlc_DocId" minOccurs="0"/>
                <xsd:element ref="ns2:_dlc_DocIdUrl" minOccurs="0"/>
                <xsd:element ref="ns2:_dlc_DocIdPersistId"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19ae4-d368-4e15-96e0-8de4e87fdd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42bb542-0b04-406a-81e7-0147eaf870c9}" ma:internalName="TaxCatchAll" ma:showField="CatchAllData" ma:web="5e319ae4-d368-4e15-96e0-8de4e87fdd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1ac9c-3e35-47ce-a8df-76b9c2a29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3F770A-BDAC-4783-A0FF-7919B010DC3A}">
  <ds:schemaRefs>
    <ds:schemaRef ds:uri="http://schemas.microsoft.com/sharepoint/v3/contenttype/forms"/>
  </ds:schemaRefs>
</ds:datastoreItem>
</file>

<file path=customXml/itemProps2.xml><?xml version="1.0" encoding="utf-8"?>
<ds:datastoreItem xmlns:ds="http://schemas.openxmlformats.org/officeDocument/2006/customXml" ds:itemID="{27FFFF92-0CED-4282-8988-970B2A872770}">
  <ds:schemaRefs>
    <ds:schemaRef ds:uri="http://schemas.microsoft.com/office/2006/metadata/properties"/>
    <ds:schemaRef ds:uri="http://schemas.microsoft.com/office/infopath/2007/PartnerControls"/>
    <ds:schemaRef ds:uri="d501ac9c-3e35-47ce-a8df-76b9c2a29596"/>
    <ds:schemaRef ds:uri="5e319ae4-d368-4e15-96e0-8de4e87fdd62"/>
  </ds:schemaRefs>
</ds:datastoreItem>
</file>

<file path=customXml/itemProps3.xml><?xml version="1.0" encoding="utf-8"?>
<ds:datastoreItem xmlns:ds="http://schemas.openxmlformats.org/officeDocument/2006/customXml" ds:itemID="{D9DD0026-5FC4-4863-A437-B1439975BA31}">
  <ds:schemaRefs>
    <ds:schemaRef ds:uri="http://schemas.openxmlformats.org/officeDocument/2006/bibliography"/>
  </ds:schemaRefs>
</ds:datastoreItem>
</file>

<file path=customXml/itemProps4.xml><?xml version="1.0" encoding="utf-8"?>
<ds:datastoreItem xmlns:ds="http://schemas.openxmlformats.org/officeDocument/2006/customXml" ds:itemID="{8943EABD-A46F-41E6-9D90-5C8E661F743C}">
  <ds:schemaRefs>
    <ds:schemaRef ds:uri="http://schemas.microsoft.com/office/2006/metadata/longProperties"/>
  </ds:schemaRefs>
</ds:datastoreItem>
</file>

<file path=customXml/itemProps5.xml><?xml version="1.0" encoding="utf-8"?>
<ds:datastoreItem xmlns:ds="http://schemas.openxmlformats.org/officeDocument/2006/customXml" ds:itemID="{4227A08C-B6B9-4821-84BB-620CDDADA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19ae4-d368-4e15-96e0-8de4e87fdd62"/>
    <ds:schemaRef ds:uri="d501ac9c-3e35-47ce-a8df-76b9c2a29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BBC6F0-3BA9-48EB-9E02-6792F9C328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10199</Characters>
  <Application>Microsoft Office Word</Application>
  <DocSecurity>0</DocSecurity>
  <Lines>84</Lines>
  <Paragraphs>23</Paragraphs>
  <ScaleCrop>false</ScaleCrop>
  <Company>Hewlett-Packard Company</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Saffrett</dc:creator>
  <cp:keywords/>
  <dc:description/>
  <cp:lastModifiedBy>Riz Mohammed</cp:lastModifiedBy>
  <cp:revision>12</cp:revision>
  <cp:lastPrinted>2025-02-26T16:29:00Z</cp:lastPrinted>
  <dcterms:created xsi:type="dcterms:W3CDTF">2026-06-15T12:20:00Z</dcterms:created>
  <dcterms:modified xsi:type="dcterms:W3CDTF">2026-07-01T12:43:00Z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GCABID-2102554853-13086</vt:lpwstr>
  </property>
  <property fmtid="{D5CDD505-2E9C-101B-9397-08002B2CF9AE}" pid="3" name="_dlc_DocIdItemGuid">
    <vt:lpwstr>4a1a07c3-00dc-4ced-987f-5270e30b4a77</vt:lpwstr>
  </property>
  <property fmtid="{D5CDD505-2E9C-101B-9397-08002B2CF9AE}" pid="4" name="_dlc_DocIdUrl">
    <vt:lpwstr>https://guildfordcab.sharepoint.com/_layouts/15/DocIdRedir.aspx?ID=GCABID-2102554853-13086, GCABID-2102554853-13086</vt:lpwstr>
  </property>
  <property fmtid="{D5CDD505-2E9C-101B-9397-08002B2CF9AE}" pid="5" name="ContentTypeId">
    <vt:lpwstr>0x01010085ADF8E100477E488663646972FA4C35</vt:lpwstr>
  </property>
  <property fmtid="{D5CDD505-2E9C-101B-9397-08002B2CF9AE}" pid="6" name="MediaServiceImageTags">
    <vt:lpwstr/>
  </property>
  <property fmtid="{D5CDD505-2E9C-101B-9397-08002B2CF9AE}" pid="7" name="Order">
    <vt:r8>796900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ProgID">
    <vt:lpwstr/>
  </property>
  <property fmtid="{D5CDD505-2E9C-101B-9397-08002B2CF9AE}" pid="12" name="TemplateUrl">
    <vt:lpwstr/>
  </property>
  <property fmtid="{D5CDD505-2E9C-101B-9397-08002B2CF9AE}" pid="13" name="xd_Signature">
    <vt:bool>false</vt:bool>
  </property>
</Properties>
</file>