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CE34" w14:textId="1F226C67" w:rsidR="00FE1CFC" w:rsidRPr="006432BF" w:rsidRDefault="00802DA2" w:rsidP="006432BF">
      <w:pPr>
        <w:pStyle w:val="Heading1"/>
      </w:pPr>
      <w:r>
        <w:t>Job Description</w:t>
      </w:r>
    </w:p>
    <w:p w14:paraId="297650E8" w14:textId="77777777" w:rsidR="00802DA2" w:rsidRPr="006432BF" w:rsidRDefault="00802DA2" w:rsidP="00FE1CFC">
      <w:pPr>
        <w:spacing w:after="0" w:line="240" w:lineRule="auto"/>
        <w:textAlignment w:val="baseline"/>
        <w:rPr>
          <w:rFonts w:eastAsia="Times New Roman"/>
          <w:b/>
          <w:bCs/>
          <w:sz w:val="22"/>
          <w:szCs w:val="22"/>
        </w:rPr>
      </w:pPr>
    </w:p>
    <w:tbl>
      <w:tblPr>
        <w:tblW w:w="9639" w:type="dxa"/>
        <w:tblInd w:w="-8" w:type="dxa"/>
        <w:tblBorders>
          <w:top w:val="single" w:sz="6" w:space="0" w:color="215E99" w:themeColor="text2" w:themeTint="BF"/>
          <w:left w:val="single" w:sz="6" w:space="0" w:color="215E99" w:themeColor="text2" w:themeTint="BF"/>
          <w:bottom w:val="single" w:sz="6" w:space="0" w:color="215E99" w:themeColor="text2" w:themeTint="BF"/>
          <w:right w:val="single" w:sz="6" w:space="0" w:color="215E99" w:themeColor="text2" w:themeTint="BF"/>
          <w:insideH w:val="single" w:sz="6" w:space="0" w:color="215E99" w:themeColor="text2" w:themeTint="BF"/>
          <w:insideV w:val="single" w:sz="6" w:space="0" w:color="215E99" w:themeColor="text2" w:themeTint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520"/>
        <w:gridCol w:w="1134"/>
      </w:tblGrid>
      <w:tr w:rsidR="006432BF" w:rsidRPr="006432BF" w14:paraId="6DF3A3B4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C3A673" w14:textId="77777777" w:rsidR="00FE1CFC" w:rsidRPr="006432BF" w:rsidRDefault="00FE1CFC" w:rsidP="00C10050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Role</w:t>
            </w:r>
            <w:r w:rsidRPr="006432B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D56E42" w14:textId="1D075244" w:rsidR="00FE1CFC" w:rsidRPr="006432BF" w:rsidRDefault="00B9721F" w:rsidP="28889949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Partnerships and Contracts Coordinator</w:t>
            </w:r>
          </w:p>
        </w:tc>
      </w:tr>
      <w:tr w:rsidR="006432BF" w:rsidRPr="006432BF" w14:paraId="1C998AF6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DC2667" w14:textId="77777777" w:rsidR="00FE1CFC" w:rsidRPr="006432BF" w:rsidRDefault="00FE1CFC" w:rsidP="00C10050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Job family</w:t>
            </w:r>
            <w:r w:rsidRPr="006432B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BA1A8E" w14:textId="7EB3F048" w:rsidR="00FE1CFC" w:rsidRPr="006432BF" w:rsidRDefault="0001302B" w:rsidP="00C10050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Service Delivery</w:t>
            </w:r>
          </w:p>
        </w:tc>
      </w:tr>
      <w:tr w:rsidR="006432BF" w:rsidRPr="006432BF" w14:paraId="0A81DDD2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74BCE2" w14:textId="77777777" w:rsidR="00FE1CFC" w:rsidRPr="006432BF" w:rsidRDefault="00FE1CFC" w:rsidP="00C10050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Reporting to</w:t>
            </w:r>
            <w:r w:rsidRPr="006432B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F08D0" w14:textId="775EE93E" w:rsidR="00FE1CFC" w:rsidRPr="006432BF" w:rsidRDefault="00FE1CFC" w:rsidP="00C10050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Head of S</w:t>
            </w:r>
            <w:r w:rsidR="0001302B" w:rsidRPr="006432BF">
              <w:rPr>
                <w:rFonts w:eastAsia="Times New Roman"/>
                <w:sz w:val="22"/>
                <w:szCs w:val="22"/>
              </w:rPr>
              <w:t>ervice Delivery</w:t>
            </w:r>
          </w:p>
        </w:tc>
      </w:tr>
      <w:tr w:rsidR="006432BF" w:rsidRPr="006432BF" w14:paraId="5E132C6F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2774FE" w14:textId="7CC3F79B" w:rsidR="00FE1CFC" w:rsidRPr="006432BF" w:rsidRDefault="00FE1CFC" w:rsidP="00C10050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Salary</w:t>
            </w:r>
            <w:r w:rsidRPr="006432BF">
              <w:rPr>
                <w:rFonts w:eastAsia="Times New Roman"/>
                <w:sz w:val="22"/>
                <w:szCs w:val="22"/>
              </w:rPr>
              <w:t> </w:t>
            </w:r>
            <w:r w:rsidR="00846ABE" w:rsidRPr="006432BF">
              <w:rPr>
                <w:rFonts w:eastAsia="Times New Roman"/>
                <w:b/>
                <w:bCs/>
                <w:sz w:val="22"/>
                <w:szCs w:val="22"/>
              </w:rPr>
              <w:t>/ Grade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BFF47E" w14:textId="42DAFD5D" w:rsidR="00FE1CFC" w:rsidRPr="006432BF" w:rsidRDefault="56A0120C" w:rsidP="00C10050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58AC7D6E">
              <w:rPr>
                <w:rFonts w:eastAsia="Times New Roman"/>
                <w:sz w:val="22"/>
                <w:szCs w:val="22"/>
              </w:rPr>
              <w:t>£30,913.08 - £34,347.87 FTE</w:t>
            </w:r>
            <w:r w:rsidR="00B107D4" w:rsidRPr="58AC7D6E">
              <w:rPr>
                <w:rFonts w:eastAsia="Times New Roman"/>
                <w:sz w:val="22"/>
                <w:szCs w:val="22"/>
              </w:rPr>
              <w:t xml:space="preserve"> (</w:t>
            </w:r>
            <w:r w:rsidR="43A66E50" w:rsidRPr="58AC7D6E">
              <w:rPr>
                <w:rFonts w:eastAsia="Times New Roman"/>
                <w:sz w:val="22"/>
                <w:szCs w:val="22"/>
              </w:rPr>
              <w:t>£19,081.31 - £21,576.85</w:t>
            </w:r>
            <w:r w:rsidR="00E77B31" w:rsidRPr="58AC7D6E">
              <w:rPr>
                <w:rFonts w:eastAsia="Times New Roman"/>
                <w:sz w:val="22"/>
                <w:szCs w:val="22"/>
              </w:rPr>
              <w:t xml:space="preserve"> actual)</w:t>
            </w:r>
          </w:p>
        </w:tc>
      </w:tr>
      <w:tr w:rsidR="006432BF" w:rsidRPr="006432BF" w14:paraId="2D0DC72E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9C940A" w14:textId="77777777" w:rsidR="00FE1CFC" w:rsidRPr="006432BF" w:rsidRDefault="00FE1CFC" w:rsidP="00C10050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Hours</w:t>
            </w:r>
            <w:r w:rsidRPr="006432B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E804D2" w14:textId="25C4AEEC" w:rsidR="00FE1CFC" w:rsidRPr="006432BF" w:rsidRDefault="00CD5D70" w:rsidP="00C10050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22.</w:t>
            </w:r>
            <w:r w:rsidR="3EFF5EBE" w:rsidRPr="006432BF">
              <w:rPr>
                <w:rFonts w:eastAsia="Times New Roman"/>
                <w:sz w:val="22"/>
                <w:szCs w:val="22"/>
              </w:rPr>
              <w:t>5</w:t>
            </w:r>
            <w:r w:rsidR="00FE1CFC" w:rsidRPr="006432BF">
              <w:rPr>
                <w:rFonts w:eastAsia="Times New Roman"/>
                <w:sz w:val="22"/>
                <w:szCs w:val="22"/>
              </w:rPr>
              <w:t xml:space="preserve"> hours per week  </w:t>
            </w:r>
          </w:p>
        </w:tc>
      </w:tr>
      <w:tr w:rsidR="00C53589" w:rsidRPr="006432BF" w14:paraId="3CB61DCE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9EEFDA" w14:textId="77777777" w:rsidR="00C53589" w:rsidRPr="006432BF" w:rsidRDefault="00C53589" w:rsidP="00C10050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Location</w:t>
            </w:r>
            <w:r w:rsidRPr="006432B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187630" w14:textId="77777777" w:rsidR="00C53589" w:rsidRDefault="00C53589" w:rsidP="5E816020">
            <w:pPr>
              <w:spacing w:after="0"/>
              <w:rPr>
                <w:sz w:val="22"/>
                <w:szCs w:val="22"/>
              </w:rPr>
            </w:pPr>
            <w:r w:rsidRPr="006432BF">
              <w:rPr>
                <w:sz w:val="22"/>
                <w:szCs w:val="22"/>
              </w:rPr>
              <w:t>Godalming, with travel to other CASWS locations as required</w:t>
            </w:r>
          </w:p>
          <w:p w14:paraId="0A702B36" w14:textId="77777777" w:rsidR="00900B93" w:rsidRDefault="00900B93" w:rsidP="5E816020">
            <w:pPr>
              <w:spacing w:after="0"/>
              <w:rPr>
                <w:sz w:val="22"/>
                <w:szCs w:val="22"/>
              </w:rPr>
            </w:pPr>
          </w:p>
          <w:p w14:paraId="57A87A18" w14:textId="13292E72" w:rsidR="00900B93" w:rsidRPr="00900B93" w:rsidRDefault="00900B93" w:rsidP="00900B93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337F26">
              <w:rPr>
                <w:rFonts w:eastAsia="Times New Roman"/>
                <w:sz w:val="22"/>
                <w:szCs w:val="22"/>
              </w:rPr>
              <w:t>Flexibility for some remote working dependent on service and client need as agreed between teams</w:t>
            </w:r>
            <w:r w:rsidRPr="00337F26">
              <w:rPr>
                <w:rFonts w:eastAsia="Times New Roman"/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454B2083" w14:textId="77777777" w:rsidR="00EA3BD6" w:rsidRPr="00337F26" w:rsidRDefault="00EA3BD6" w:rsidP="00EA3BD6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337F26">
              <w:rPr>
                <w:rFonts w:eastAsia="Times New Roman"/>
                <w:b/>
                <w:bCs/>
                <w:sz w:val="22"/>
                <w:szCs w:val="22"/>
              </w:rPr>
              <w:t>Level of travel:</w:t>
            </w:r>
            <w:r w:rsidRPr="00337F26">
              <w:rPr>
                <w:rFonts w:eastAsia="Times New Roman"/>
                <w:b/>
                <w:bCs/>
                <w:sz w:val="22"/>
                <w:szCs w:val="22"/>
              </w:rPr>
              <w:br/>
            </w:r>
          </w:p>
          <w:p w14:paraId="37F71E03" w14:textId="6E2B15BB" w:rsidR="00C53589" w:rsidRPr="006432BF" w:rsidRDefault="00EA3BD6" w:rsidP="00EA3BD6">
            <w:pPr>
              <w:spacing w:after="0"/>
              <w:rPr>
                <w:sz w:val="22"/>
                <w:szCs w:val="22"/>
              </w:rPr>
            </w:pPr>
            <w:r w:rsidRPr="00337F26">
              <w:rPr>
                <w:rFonts w:eastAsia="Times New Roman"/>
                <w:sz w:val="22"/>
                <w:szCs w:val="22"/>
              </w:rPr>
              <w:t>Mediu</w:t>
            </w:r>
            <w:r>
              <w:rPr>
                <w:rFonts w:eastAsia="Times New Roman"/>
                <w:sz w:val="22"/>
                <w:szCs w:val="22"/>
              </w:rPr>
              <w:t>m</w:t>
            </w:r>
          </w:p>
        </w:tc>
      </w:tr>
      <w:tr w:rsidR="006432BF" w:rsidRPr="006432BF" w14:paraId="008311A0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A2463F" w14:textId="77777777" w:rsidR="00C10050" w:rsidRPr="006432BF" w:rsidRDefault="00C10050" w:rsidP="00C10050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Team overview</w:t>
            </w:r>
            <w:r w:rsidRPr="006432B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48DE40" w14:textId="20668ED8" w:rsidR="00C10050" w:rsidRPr="006432BF" w:rsidRDefault="00C10050" w:rsidP="00C10050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 xml:space="preserve">The CASWS </w:t>
            </w:r>
            <w:r w:rsidR="00BD75FA" w:rsidRPr="006432BF">
              <w:rPr>
                <w:rFonts w:eastAsia="Times New Roman"/>
                <w:sz w:val="22"/>
                <w:szCs w:val="22"/>
              </w:rPr>
              <w:t xml:space="preserve">Service Delivery team is </w:t>
            </w:r>
            <w:r w:rsidR="00E71A39" w:rsidRPr="006432BF">
              <w:rPr>
                <w:rFonts w:eastAsia="Times New Roman"/>
                <w:sz w:val="22"/>
                <w:szCs w:val="22"/>
              </w:rPr>
              <w:t>structured to reflect the different levels of advice and delivery across the organisation, ranging from information to full casework.</w:t>
            </w:r>
          </w:p>
        </w:tc>
      </w:tr>
      <w:tr w:rsidR="006432BF" w:rsidRPr="006432BF" w14:paraId="7DDECBC0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47C878" w14:textId="77777777" w:rsidR="00C10050" w:rsidRPr="006432BF" w:rsidRDefault="00C10050" w:rsidP="00C10050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Role purpose</w:t>
            </w:r>
            <w:r w:rsidRPr="006432B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654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F8D3B5" w14:textId="49266B39" w:rsidR="00C10050" w:rsidRPr="006432BF" w:rsidRDefault="00430054" w:rsidP="00C72891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To</w:t>
            </w:r>
            <w:r w:rsidR="00FF0A21" w:rsidRPr="006432BF">
              <w:rPr>
                <w:rFonts w:eastAsia="Times New Roman"/>
                <w:sz w:val="22"/>
                <w:szCs w:val="22"/>
              </w:rPr>
              <w:t xml:space="preserve"> </w:t>
            </w:r>
            <w:r w:rsidR="00CD5D70" w:rsidRPr="006432BF">
              <w:rPr>
                <w:rFonts w:eastAsia="Times New Roman"/>
                <w:sz w:val="22"/>
                <w:szCs w:val="22"/>
              </w:rPr>
              <w:t xml:space="preserve">coordinate </w:t>
            </w:r>
            <w:r w:rsidR="00FF0A21" w:rsidRPr="006432BF">
              <w:rPr>
                <w:rFonts w:eastAsia="Times New Roman"/>
                <w:sz w:val="22"/>
                <w:szCs w:val="22"/>
              </w:rPr>
              <w:t xml:space="preserve">and </w:t>
            </w:r>
            <w:r w:rsidR="00CD5D70" w:rsidRPr="006432BF">
              <w:rPr>
                <w:rFonts w:eastAsia="Times New Roman"/>
                <w:sz w:val="22"/>
                <w:szCs w:val="22"/>
              </w:rPr>
              <w:t xml:space="preserve">support </w:t>
            </w:r>
            <w:r w:rsidR="00CD591C" w:rsidRPr="006432BF">
              <w:rPr>
                <w:rFonts w:eastAsia="Times New Roman"/>
                <w:sz w:val="22"/>
                <w:szCs w:val="22"/>
              </w:rPr>
              <w:t xml:space="preserve">the </w:t>
            </w:r>
            <w:r w:rsidR="008E338F" w:rsidRPr="006432BF">
              <w:rPr>
                <w:rFonts w:eastAsia="Times New Roman"/>
                <w:sz w:val="22"/>
                <w:szCs w:val="22"/>
              </w:rPr>
              <w:t xml:space="preserve">development </w:t>
            </w:r>
            <w:r w:rsidR="008E338F">
              <w:rPr>
                <w:rFonts w:eastAsia="Times New Roman"/>
                <w:sz w:val="22"/>
                <w:szCs w:val="22"/>
              </w:rPr>
              <w:t xml:space="preserve">and </w:t>
            </w:r>
            <w:r w:rsidR="00CD591C" w:rsidRPr="006432BF">
              <w:rPr>
                <w:rFonts w:eastAsia="Times New Roman"/>
                <w:sz w:val="22"/>
                <w:szCs w:val="22"/>
              </w:rPr>
              <w:t xml:space="preserve">delivery </w:t>
            </w:r>
            <w:r w:rsidR="008E338F">
              <w:rPr>
                <w:rFonts w:eastAsia="Times New Roman"/>
                <w:sz w:val="22"/>
                <w:szCs w:val="22"/>
              </w:rPr>
              <w:t>of</w:t>
            </w:r>
            <w:r w:rsidR="00CD591C" w:rsidRPr="006432BF">
              <w:rPr>
                <w:rFonts w:eastAsia="Times New Roman"/>
                <w:sz w:val="22"/>
                <w:szCs w:val="22"/>
              </w:rPr>
              <w:t xml:space="preserve"> </w:t>
            </w:r>
            <w:r w:rsidR="30EB7384" w:rsidRPr="006432BF">
              <w:rPr>
                <w:rFonts w:eastAsia="Times New Roman"/>
                <w:sz w:val="22"/>
                <w:szCs w:val="22"/>
              </w:rPr>
              <w:t>partnerships or projects</w:t>
            </w:r>
            <w:r w:rsidR="00535DD2">
              <w:rPr>
                <w:rFonts w:eastAsia="Times New Roman"/>
                <w:sz w:val="22"/>
                <w:szCs w:val="22"/>
              </w:rPr>
              <w:t xml:space="preserve">, including grant and contract management. </w:t>
            </w:r>
          </w:p>
        </w:tc>
      </w:tr>
      <w:tr w:rsidR="00C53589" w:rsidRPr="006432BF" w14:paraId="3BF9095F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083B63" w14:textId="71DCF8A4" w:rsidR="00C53589" w:rsidRPr="006432BF" w:rsidRDefault="00C53589" w:rsidP="00C53589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6703F1">
              <w:rPr>
                <w:rFonts w:eastAsia="Times New Roman"/>
                <w:b/>
                <w:bCs/>
                <w:sz w:val="22"/>
                <w:szCs w:val="22"/>
              </w:rPr>
              <w:t>Functional 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br/>
            </w:r>
            <w:r w:rsidRPr="006703F1">
              <w:rPr>
                <w:rFonts w:eastAsia="Times New Roman"/>
                <w:b/>
                <w:bCs/>
                <w:sz w:val="22"/>
                <w:szCs w:val="22"/>
              </w:rPr>
              <w:t>responsibilities / competencies </w:t>
            </w:r>
            <w:r w:rsidRPr="006703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0B19" w14:textId="453B90CE" w:rsidR="00C53589" w:rsidRPr="006432BF" w:rsidRDefault="00C53589" w:rsidP="006F26B9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703F1">
              <w:rPr>
                <w:rFonts w:eastAsia="Times New Roman"/>
                <w:b/>
                <w:bCs/>
                <w:sz w:val="22"/>
                <w:szCs w:val="22"/>
              </w:rPr>
              <w:t>Key elements/Tasks</w:t>
            </w:r>
            <w:r w:rsidRPr="006703F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59885" w14:textId="192F17F7" w:rsidR="00C53589" w:rsidRPr="006432BF" w:rsidRDefault="00C53589" w:rsidP="00C53589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 w:rsidRPr="006703F1">
              <w:rPr>
                <w:rFonts w:eastAsia="Times New Roman"/>
                <w:b/>
                <w:bCs/>
                <w:sz w:val="22"/>
                <w:szCs w:val="22"/>
              </w:rPr>
              <w:t>% of Time</w:t>
            </w:r>
            <w:r w:rsidRPr="006703F1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C53589" w:rsidRPr="006432BF" w14:paraId="7029E193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3B6E79" w14:textId="0384E083" w:rsidR="00C53589" w:rsidRPr="006432BF" w:rsidRDefault="00123448" w:rsidP="00C53589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Grant and contract management</w:t>
            </w:r>
            <w:r w:rsidR="00C53589" w:rsidRPr="006432B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C53589" w:rsidRPr="006432BF">
              <w:rPr>
                <w:rFonts w:eastAsia="Times New Roman"/>
                <w:sz w:val="22"/>
                <w:szCs w:val="22"/>
              </w:rPr>
              <w:t xml:space="preserve">– work with management and partners to support effective contract </w:t>
            </w:r>
            <w:r w:rsidR="008D612F">
              <w:rPr>
                <w:rFonts w:eastAsia="Times New Roman"/>
                <w:sz w:val="22"/>
                <w:szCs w:val="22"/>
              </w:rPr>
              <w:t xml:space="preserve">and grant </w:t>
            </w:r>
            <w:r w:rsidR="00C53589" w:rsidRPr="006432BF">
              <w:rPr>
                <w:rFonts w:eastAsia="Times New Roman"/>
                <w:sz w:val="22"/>
                <w:szCs w:val="22"/>
              </w:rPr>
              <w:t>management, with timely and effective reporting.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F3B4A3" w14:textId="3A7A168E" w:rsidR="00C53589" w:rsidRPr="006432BF" w:rsidRDefault="00C53589" w:rsidP="00C5358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Manage a portfolio of funded services and programmes</w:t>
            </w:r>
            <w:r w:rsidR="00C138EE">
              <w:rPr>
                <w:rFonts w:eastAsia="Times New Roman"/>
                <w:sz w:val="22"/>
                <w:szCs w:val="22"/>
              </w:rPr>
              <w:t xml:space="preserve"> to ensure </w:t>
            </w:r>
            <w:r w:rsidR="00492C5D">
              <w:rPr>
                <w:rFonts w:eastAsia="Times New Roman"/>
                <w:sz w:val="22"/>
                <w:szCs w:val="22"/>
              </w:rPr>
              <w:t>project requirements are met</w:t>
            </w:r>
          </w:p>
          <w:p w14:paraId="1FD7138F" w14:textId="77777777" w:rsidR="0067592F" w:rsidRDefault="00C53589" w:rsidP="0067592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Maintain consistent oversight of contract performance, focusing on the management of partners and other local Citizens Advice offices, identifying at an early stage any interventions required.</w:t>
            </w:r>
          </w:p>
          <w:p w14:paraId="7B5D27C9" w14:textId="7CE925EA" w:rsidR="00053516" w:rsidRDefault="00053516" w:rsidP="0067592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Ensure CASWS meets is obligations to funders and partners, such as </w:t>
            </w:r>
            <w:r w:rsidR="00F42B38">
              <w:rPr>
                <w:rFonts w:eastAsia="Times New Roman"/>
                <w:sz w:val="22"/>
                <w:szCs w:val="22"/>
              </w:rPr>
              <w:t>payments being made on time</w:t>
            </w:r>
          </w:p>
          <w:p w14:paraId="041EF561" w14:textId="4FDF7916" w:rsidR="0067592F" w:rsidRPr="0067592F" w:rsidRDefault="0067592F" w:rsidP="003023B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7592F">
              <w:rPr>
                <w:rFonts w:eastAsia="Times New Roman"/>
                <w:sz w:val="22"/>
                <w:szCs w:val="22"/>
              </w:rPr>
              <w:t>Managing performance improvement plans, where required</w:t>
            </w:r>
            <w:r w:rsidR="00492C5D">
              <w:rPr>
                <w:rFonts w:eastAsia="Times New Roman"/>
                <w:sz w:val="22"/>
                <w:szCs w:val="22"/>
              </w:rPr>
              <w:t xml:space="preserve"> in line with agreed frameworks</w:t>
            </w:r>
          </w:p>
          <w:p w14:paraId="0CF52E22" w14:textId="2DB6253B" w:rsidR="00C53589" w:rsidRPr="006432BF" w:rsidRDefault="00C53589" w:rsidP="00C5358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Produce reports and monitoring information about the service for the funder/commissioner and management</w:t>
            </w:r>
            <w:r w:rsidR="00B67B1D">
              <w:rPr>
                <w:rFonts w:eastAsia="Times New Roman"/>
                <w:sz w:val="22"/>
                <w:szCs w:val="22"/>
              </w:rPr>
              <w:t>, supported by our data analyst.</w:t>
            </w:r>
          </w:p>
          <w:p w14:paraId="71C68925" w14:textId="567C7614" w:rsidR="00C53589" w:rsidRPr="006432BF" w:rsidRDefault="00C53589" w:rsidP="00C5358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 xml:space="preserve">Convene and attend project meetings </w:t>
            </w:r>
            <w:r w:rsidR="00C138EE">
              <w:rPr>
                <w:rFonts w:eastAsia="Times New Roman"/>
                <w:sz w:val="22"/>
                <w:szCs w:val="22"/>
              </w:rPr>
              <w:t xml:space="preserve">with </w:t>
            </w:r>
            <w:r w:rsidRPr="006432BF">
              <w:rPr>
                <w:rFonts w:eastAsia="Times New Roman"/>
                <w:sz w:val="22"/>
                <w:szCs w:val="22"/>
              </w:rPr>
              <w:t xml:space="preserve">as required, building good relationships with key stakeholders, and presenting reports and related information as required. </w:t>
            </w:r>
          </w:p>
          <w:p w14:paraId="6E09FD2F" w14:textId="4FA33B02" w:rsidR="00C53589" w:rsidRPr="00D93755" w:rsidRDefault="00B577E0" w:rsidP="00D9375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Mobilise new services, including </w:t>
            </w:r>
            <w:r w:rsidR="00E20531">
              <w:rPr>
                <w:rFonts w:eastAsia="Times New Roman"/>
                <w:sz w:val="22"/>
                <w:szCs w:val="22"/>
              </w:rPr>
              <w:t>drafting of grant agreements and developing ways of working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2DD20" w14:textId="57CADA12" w:rsidR="00C53589" w:rsidRPr="006432BF" w:rsidRDefault="00D84B0B" w:rsidP="00C53589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  <w:r w:rsidR="00C53589" w:rsidRPr="006432BF">
              <w:rPr>
                <w:rFonts w:eastAsia="Times New Roman"/>
                <w:b/>
                <w:bCs/>
                <w:sz w:val="22"/>
                <w:szCs w:val="22"/>
              </w:rPr>
              <w:t>0%</w:t>
            </w:r>
            <w:r w:rsidR="00C53589" w:rsidRPr="006432B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C53589" w:rsidRPr="006432BF" w14:paraId="5EDF2AC7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178F59" w14:textId="4E451498" w:rsidR="00C53589" w:rsidRPr="006432BF" w:rsidRDefault="002A0630" w:rsidP="00C53589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Coordination of </w:t>
            </w:r>
            <w:r w:rsidR="00C53589" w:rsidRPr="006432BF">
              <w:rPr>
                <w:rFonts w:eastAsia="Times New Roman"/>
                <w:b/>
                <w:bCs/>
                <w:sz w:val="22"/>
                <w:szCs w:val="22"/>
              </w:rPr>
              <w:t xml:space="preserve">Service Delivery – </w:t>
            </w:r>
            <w:r w:rsidR="00C53589" w:rsidRPr="006432BF">
              <w:rPr>
                <w:rFonts w:eastAsia="Times New Roman"/>
                <w:sz w:val="22"/>
                <w:szCs w:val="22"/>
              </w:rPr>
              <w:t xml:space="preserve">support the wider team and partners to </w:t>
            </w:r>
            <w:r w:rsidR="00365D81">
              <w:rPr>
                <w:rFonts w:eastAsia="Times New Roman"/>
                <w:sz w:val="22"/>
                <w:szCs w:val="22"/>
              </w:rPr>
              <w:t>achieve</w:t>
            </w:r>
            <w:r w:rsidR="00C53589" w:rsidRPr="006432BF">
              <w:rPr>
                <w:rFonts w:eastAsia="Times New Roman"/>
                <w:sz w:val="22"/>
                <w:szCs w:val="22"/>
              </w:rPr>
              <w:t xml:space="preserve"> </w:t>
            </w:r>
            <w:r w:rsidR="00365D81">
              <w:rPr>
                <w:rFonts w:eastAsia="Times New Roman"/>
                <w:sz w:val="22"/>
                <w:szCs w:val="22"/>
              </w:rPr>
              <w:t>strong</w:t>
            </w:r>
            <w:r w:rsidR="00C53589" w:rsidRPr="006432BF">
              <w:rPr>
                <w:rFonts w:eastAsia="Times New Roman"/>
                <w:sz w:val="22"/>
                <w:szCs w:val="22"/>
              </w:rPr>
              <w:t xml:space="preserve"> performance on </w:t>
            </w:r>
            <w:r w:rsidR="00D93755">
              <w:rPr>
                <w:rFonts w:eastAsia="Times New Roman"/>
                <w:sz w:val="22"/>
                <w:szCs w:val="22"/>
              </w:rPr>
              <w:t xml:space="preserve">grants and </w:t>
            </w:r>
            <w:r w:rsidR="00C53589" w:rsidRPr="006432BF">
              <w:rPr>
                <w:rFonts w:eastAsia="Times New Roman"/>
                <w:sz w:val="22"/>
                <w:szCs w:val="22"/>
              </w:rPr>
              <w:t>contracts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44749F" w14:textId="2CBAFF48" w:rsidR="00C53589" w:rsidRPr="006432BF" w:rsidRDefault="00C53589" w:rsidP="00C53589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Work collaboratively with the wider team and partners to ensure good performance and quality is maintained on projects, and supporting service delivery, including:</w:t>
            </w:r>
          </w:p>
          <w:p w14:paraId="113AD19B" w14:textId="23922534" w:rsidR="00C53589" w:rsidRDefault="00C53589" w:rsidP="00C53589">
            <w:pPr>
              <w:numPr>
                <w:ilvl w:val="1"/>
                <w:numId w:val="3"/>
              </w:numPr>
              <w:tabs>
                <w:tab w:val="clear" w:pos="1080"/>
                <w:tab w:val="num" w:pos="649"/>
              </w:tabs>
              <w:spacing w:after="0" w:line="240" w:lineRule="auto"/>
              <w:ind w:left="649" w:hanging="28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Ensuring relevant support material, guidance and tools are in place.</w:t>
            </w:r>
          </w:p>
          <w:p w14:paraId="0D8EDFBB" w14:textId="55FDDCFD" w:rsidR="00BD6E9D" w:rsidRPr="006432BF" w:rsidRDefault="00BD6E9D" w:rsidP="00C53589">
            <w:pPr>
              <w:numPr>
                <w:ilvl w:val="1"/>
                <w:numId w:val="3"/>
              </w:numPr>
              <w:tabs>
                <w:tab w:val="clear" w:pos="1080"/>
                <w:tab w:val="num" w:pos="649"/>
              </w:tabs>
              <w:spacing w:after="0" w:line="240" w:lineRule="auto"/>
              <w:ind w:left="649" w:hanging="284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Facilitating and coordinating project meetings, including the sharing of good practice</w:t>
            </w:r>
          </w:p>
          <w:p w14:paraId="1E2D3CCD" w14:textId="77777777" w:rsidR="00C53589" w:rsidRPr="006432BF" w:rsidRDefault="00C53589" w:rsidP="00C53589">
            <w:pPr>
              <w:numPr>
                <w:ilvl w:val="1"/>
                <w:numId w:val="3"/>
              </w:numPr>
              <w:tabs>
                <w:tab w:val="clear" w:pos="1080"/>
                <w:tab w:val="num" w:pos="649"/>
              </w:tabs>
              <w:spacing w:after="0" w:line="240" w:lineRule="auto"/>
              <w:ind w:left="649" w:hanging="28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Support good performance, sharing key performance and outcome measures where appropriate.</w:t>
            </w:r>
          </w:p>
          <w:p w14:paraId="27AD9769" w14:textId="08AE34D3" w:rsidR="00C53589" w:rsidRPr="006432BF" w:rsidRDefault="00C53589" w:rsidP="00C53589">
            <w:pPr>
              <w:numPr>
                <w:ilvl w:val="1"/>
                <w:numId w:val="3"/>
              </w:numPr>
              <w:tabs>
                <w:tab w:val="clear" w:pos="1080"/>
                <w:tab w:val="num" w:pos="649"/>
              </w:tabs>
              <w:spacing w:after="0" w:line="240" w:lineRule="auto"/>
              <w:ind w:left="649" w:hanging="28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Ensure appropriate processes including IT are in place for effective project delivery.</w:t>
            </w:r>
          </w:p>
          <w:p w14:paraId="63ABAF53" w14:textId="262DB505" w:rsidR="00C53589" w:rsidRPr="006432BF" w:rsidRDefault="43CCD160" w:rsidP="00C53589">
            <w:pPr>
              <w:numPr>
                <w:ilvl w:val="1"/>
                <w:numId w:val="3"/>
              </w:numPr>
              <w:tabs>
                <w:tab w:val="clear" w:pos="1080"/>
                <w:tab w:val="num" w:pos="649"/>
              </w:tabs>
              <w:spacing w:after="0" w:line="240" w:lineRule="auto"/>
              <w:ind w:left="649" w:hanging="284"/>
              <w:textAlignment w:val="baseline"/>
              <w:rPr>
                <w:rFonts w:eastAsia="Times New Roman"/>
                <w:sz w:val="22"/>
                <w:szCs w:val="22"/>
              </w:rPr>
            </w:pPr>
            <w:r w:rsidRPr="0180203A">
              <w:rPr>
                <w:rFonts w:eastAsia="Times New Roman"/>
                <w:sz w:val="22"/>
                <w:szCs w:val="22"/>
              </w:rPr>
              <w:t xml:space="preserve">Developing and </w:t>
            </w:r>
            <w:r w:rsidR="10AFAFEB" w:rsidRPr="0180203A">
              <w:rPr>
                <w:rFonts w:eastAsia="Times New Roman"/>
                <w:sz w:val="22"/>
                <w:szCs w:val="22"/>
              </w:rPr>
              <w:t>m</w:t>
            </w:r>
            <w:r w:rsidR="00C53589" w:rsidRPr="0180203A">
              <w:rPr>
                <w:rFonts w:eastAsia="Times New Roman"/>
                <w:sz w:val="22"/>
                <w:szCs w:val="22"/>
              </w:rPr>
              <w:t>anaging improvement plans</w:t>
            </w:r>
          </w:p>
          <w:p w14:paraId="70C6D3F3" w14:textId="5C676E0A" w:rsidR="00C53589" w:rsidRPr="006432BF" w:rsidRDefault="00D93755" w:rsidP="00C53589">
            <w:pPr>
              <w:numPr>
                <w:ilvl w:val="0"/>
                <w:numId w:val="2"/>
              </w:numPr>
              <w:tabs>
                <w:tab w:val="clear" w:pos="720"/>
                <w:tab w:val="num" w:pos="649"/>
              </w:tabs>
              <w:spacing w:after="0" w:line="240" w:lineRule="auto"/>
              <w:ind w:left="365" w:hanging="283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</w:t>
            </w:r>
            <w:r w:rsidR="00F86EA4">
              <w:rPr>
                <w:rFonts w:eastAsia="Times New Roman"/>
                <w:sz w:val="22"/>
                <w:szCs w:val="22"/>
              </w:rPr>
              <w:t>e</w:t>
            </w:r>
            <w:r>
              <w:rPr>
                <w:rFonts w:eastAsia="Times New Roman"/>
                <w:sz w:val="22"/>
                <w:szCs w:val="22"/>
              </w:rPr>
              <w:t>velop</w:t>
            </w:r>
            <w:r w:rsidR="00C53589" w:rsidRPr="006432BF">
              <w:rPr>
                <w:rFonts w:eastAsia="Times New Roman"/>
                <w:sz w:val="22"/>
                <w:szCs w:val="22"/>
              </w:rPr>
              <w:t xml:space="preserve"> briefings and communications to support partnership development and understanding of </w:t>
            </w:r>
            <w:r w:rsidR="00BD6E9D">
              <w:rPr>
                <w:rFonts w:eastAsia="Times New Roman"/>
                <w:sz w:val="22"/>
                <w:szCs w:val="22"/>
              </w:rPr>
              <w:t>requirements</w:t>
            </w:r>
            <w:r w:rsidR="00C53589" w:rsidRPr="006432BF">
              <w:rPr>
                <w:rFonts w:eastAsia="Times New Roman"/>
                <w:sz w:val="22"/>
                <w:szCs w:val="22"/>
              </w:rPr>
              <w:t xml:space="preserve"> and referrals processes.</w:t>
            </w:r>
          </w:p>
          <w:p w14:paraId="3CFD83F0" w14:textId="77777777" w:rsidR="00095DBF" w:rsidRDefault="00C53589" w:rsidP="00095DBF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65" w:hanging="283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Support the consistent use of recording systems to meet contract reporting needs.</w:t>
            </w:r>
          </w:p>
          <w:p w14:paraId="4AF335C6" w14:textId="0615B040" w:rsidR="00BB4703" w:rsidRDefault="00BB4703" w:rsidP="00095DBF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65" w:hanging="283"/>
              <w:textAlignment w:val="baseline"/>
              <w:rPr>
                <w:rFonts w:eastAsia="Times New Roman"/>
                <w:sz w:val="22"/>
                <w:szCs w:val="22"/>
              </w:rPr>
            </w:pPr>
            <w:r w:rsidRPr="00095DBF">
              <w:rPr>
                <w:rFonts w:eastAsia="Times New Roman"/>
                <w:sz w:val="22"/>
                <w:szCs w:val="22"/>
              </w:rPr>
              <w:t>Implement new services from project initiation to project evaluation through an operational plan</w:t>
            </w:r>
            <w:r w:rsidR="00095DBF">
              <w:rPr>
                <w:rFonts w:eastAsia="Times New Roman"/>
                <w:sz w:val="22"/>
                <w:szCs w:val="22"/>
              </w:rPr>
              <w:t>, including</w:t>
            </w:r>
          </w:p>
          <w:p w14:paraId="637F4C6C" w14:textId="74F96389" w:rsidR="00095DBF" w:rsidRPr="00095DBF" w:rsidRDefault="00095DBF" w:rsidP="00095DBF">
            <w:pPr>
              <w:numPr>
                <w:ilvl w:val="1"/>
                <w:numId w:val="3"/>
              </w:numPr>
              <w:tabs>
                <w:tab w:val="clear" w:pos="1080"/>
                <w:tab w:val="num" w:pos="649"/>
              </w:tabs>
              <w:spacing w:after="0" w:line="240" w:lineRule="auto"/>
              <w:ind w:left="649" w:hanging="284"/>
              <w:textAlignment w:val="baseline"/>
              <w:rPr>
                <w:rFonts w:eastAsia="Times New Roman"/>
                <w:sz w:val="22"/>
                <w:szCs w:val="22"/>
              </w:rPr>
            </w:pPr>
            <w:r w:rsidRPr="0180203A">
              <w:rPr>
                <w:rFonts w:eastAsia="Times New Roman"/>
                <w:sz w:val="22"/>
                <w:szCs w:val="22"/>
              </w:rPr>
              <w:t>Develop project plans identifying key milestones and sequence of activities</w:t>
            </w:r>
          </w:p>
          <w:p w14:paraId="28405D39" w14:textId="7A75A29E" w:rsidR="2A66CD5D" w:rsidRDefault="2A66CD5D" w:rsidP="0180203A">
            <w:pPr>
              <w:numPr>
                <w:ilvl w:val="1"/>
                <w:numId w:val="3"/>
              </w:numPr>
              <w:tabs>
                <w:tab w:val="clear" w:pos="1080"/>
                <w:tab w:val="num" w:pos="649"/>
              </w:tabs>
              <w:spacing w:after="0" w:line="240" w:lineRule="auto"/>
              <w:ind w:left="649" w:hanging="284"/>
              <w:rPr>
                <w:rFonts w:eastAsia="Times New Roman"/>
                <w:sz w:val="22"/>
                <w:szCs w:val="22"/>
              </w:rPr>
            </w:pPr>
            <w:r w:rsidRPr="0180203A">
              <w:rPr>
                <w:rFonts w:eastAsia="Times New Roman"/>
                <w:sz w:val="22"/>
                <w:szCs w:val="22"/>
              </w:rPr>
              <w:t xml:space="preserve">Monitor plans and take </w:t>
            </w:r>
            <w:r w:rsidR="16BB7483" w:rsidRPr="0180203A">
              <w:rPr>
                <w:rFonts w:eastAsia="Times New Roman"/>
                <w:sz w:val="22"/>
                <w:szCs w:val="22"/>
              </w:rPr>
              <w:t xml:space="preserve">timely </w:t>
            </w:r>
            <w:r w:rsidRPr="0180203A">
              <w:rPr>
                <w:rFonts w:eastAsia="Times New Roman"/>
                <w:sz w:val="22"/>
                <w:szCs w:val="22"/>
              </w:rPr>
              <w:t>action to ensure they are on track</w:t>
            </w:r>
          </w:p>
          <w:p w14:paraId="27D38B39" w14:textId="202EE5BC" w:rsidR="388AC6AD" w:rsidRDefault="388AC6AD" w:rsidP="0180203A">
            <w:pPr>
              <w:numPr>
                <w:ilvl w:val="1"/>
                <w:numId w:val="3"/>
              </w:numPr>
              <w:tabs>
                <w:tab w:val="clear" w:pos="1080"/>
                <w:tab w:val="num" w:pos="649"/>
              </w:tabs>
              <w:spacing w:after="0" w:line="240" w:lineRule="auto"/>
              <w:ind w:left="649" w:hanging="284"/>
              <w:rPr>
                <w:rFonts w:eastAsia="Times New Roman"/>
                <w:sz w:val="22"/>
                <w:szCs w:val="22"/>
              </w:rPr>
            </w:pPr>
            <w:r w:rsidRPr="0180203A">
              <w:rPr>
                <w:rFonts w:eastAsia="Times New Roman"/>
                <w:sz w:val="22"/>
                <w:szCs w:val="22"/>
              </w:rPr>
              <w:t>Provide innovative solutions to the implementation of new processes</w:t>
            </w:r>
          </w:p>
          <w:p w14:paraId="5DDB24B8" w14:textId="577E93F8" w:rsidR="00095DBF" w:rsidRPr="00095DBF" w:rsidRDefault="00095DBF" w:rsidP="00095DBF">
            <w:pPr>
              <w:numPr>
                <w:ilvl w:val="1"/>
                <w:numId w:val="3"/>
              </w:numPr>
              <w:tabs>
                <w:tab w:val="clear" w:pos="1080"/>
                <w:tab w:val="num" w:pos="649"/>
              </w:tabs>
              <w:spacing w:after="0" w:line="240" w:lineRule="auto"/>
              <w:ind w:left="649" w:hanging="284"/>
              <w:textAlignment w:val="baseline"/>
              <w:rPr>
                <w:rFonts w:eastAsia="Times New Roman"/>
                <w:sz w:val="22"/>
                <w:szCs w:val="22"/>
              </w:rPr>
            </w:pPr>
            <w:r w:rsidRPr="00095DBF">
              <w:rPr>
                <w:rFonts w:eastAsia="Times New Roman"/>
                <w:sz w:val="22"/>
                <w:szCs w:val="22"/>
              </w:rPr>
              <w:t>Lead and participate in the recruitment of new project staff</w:t>
            </w:r>
          </w:p>
          <w:p w14:paraId="7200AA5E" w14:textId="679DF704" w:rsidR="00C53589" w:rsidRPr="006432BF" w:rsidRDefault="00C53589" w:rsidP="00C5358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65" w:hanging="283"/>
              <w:textAlignment w:val="baseline"/>
              <w:rPr>
                <w:rFonts w:eastAsia="Times New Roman"/>
                <w:sz w:val="22"/>
                <w:szCs w:val="22"/>
              </w:rPr>
            </w:pPr>
            <w:r w:rsidRPr="0180203A">
              <w:rPr>
                <w:rFonts w:eastAsia="Times New Roman"/>
                <w:sz w:val="22"/>
                <w:szCs w:val="22"/>
              </w:rPr>
              <w:t xml:space="preserve">Support Research and Campaigns activities, with </w:t>
            </w:r>
            <w:r w:rsidR="00F86EA4" w:rsidRPr="0180203A">
              <w:rPr>
                <w:rFonts w:eastAsia="Times New Roman"/>
                <w:sz w:val="22"/>
                <w:szCs w:val="22"/>
              </w:rPr>
              <w:t>within partnerships</w:t>
            </w:r>
          </w:p>
          <w:p w14:paraId="4B7C40EB" w14:textId="1E94D116" w:rsidR="00C53589" w:rsidRPr="006432BF" w:rsidRDefault="00C53589" w:rsidP="00C53589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65" w:hanging="283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Contribute to a positive working environment in which equality and diversity are well-managed, dignity at work is upheld and team members are motivated to do their best.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D357E0" w14:textId="5A924303" w:rsidR="00C53589" w:rsidRPr="006432BF" w:rsidRDefault="00C53589" w:rsidP="00C53589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30%</w:t>
            </w:r>
            <w:r w:rsidRPr="006432B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C53589" w:rsidRPr="006432BF" w14:paraId="78CEBA0F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5A827" w14:textId="14729006" w:rsidR="00C53589" w:rsidRPr="006432BF" w:rsidRDefault="00C53589" w:rsidP="00C53589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 xml:space="preserve">Development </w:t>
            </w:r>
            <w:r w:rsidR="00145730">
              <w:rPr>
                <w:rFonts w:eastAsia="Times New Roman"/>
                <w:b/>
                <w:bCs/>
                <w:sz w:val="22"/>
                <w:szCs w:val="22"/>
              </w:rPr>
              <w:t xml:space="preserve">of Funding and projects </w:t>
            </w:r>
            <w:r w:rsidRPr="006432BF">
              <w:rPr>
                <w:rFonts w:eastAsia="Times New Roman"/>
                <w:sz w:val="22"/>
                <w:szCs w:val="22"/>
              </w:rPr>
              <w:t xml:space="preserve">–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9B30B" w14:textId="787DE21A" w:rsidR="00C53589" w:rsidRPr="006432BF" w:rsidRDefault="00C53589" w:rsidP="00C5358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Work with the Senior Management Team and other partners to develop</w:t>
            </w:r>
            <w:r w:rsidR="002C0C57">
              <w:rPr>
                <w:rFonts w:eastAsia="Times New Roman"/>
                <w:sz w:val="22"/>
                <w:szCs w:val="22"/>
              </w:rPr>
              <w:t>, secure</w:t>
            </w:r>
            <w:r w:rsidRPr="006432BF">
              <w:rPr>
                <w:rFonts w:eastAsia="Times New Roman"/>
                <w:sz w:val="22"/>
                <w:szCs w:val="22"/>
              </w:rPr>
              <w:t xml:space="preserve"> and embed new funded services and projects.</w:t>
            </w:r>
          </w:p>
          <w:p w14:paraId="74C72909" w14:textId="34674DD4" w:rsidR="00C53589" w:rsidRDefault="00C53589" w:rsidP="00C53589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Support the development of funding bids</w:t>
            </w:r>
            <w:r w:rsidR="00B85BBE">
              <w:rPr>
                <w:rFonts w:eastAsia="Times New Roman"/>
                <w:sz w:val="22"/>
                <w:szCs w:val="22"/>
              </w:rPr>
              <w:t xml:space="preserve"> including:</w:t>
            </w:r>
          </w:p>
          <w:p w14:paraId="72957A38" w14:textId="628D2F26" w:rsidR="00B85BBE" w:rsidRDefault="008904A8" w:rsidP="00B85BBE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</w:t>
            </w:r>
            <w:r w:rsidR="00B85BBE">
              <w:rPr>
                <w:rFonts w:eastAsia="Times New Roman"/>
                <w:sz w:val="22"/>
                <w:szCs w:val="22"/>
              </w:rPr>
              <w:t xml:space="preserve">dentifying opportunities </w:t>
            </w:r>
            <w:r w:rsidR="00CE188F">
              <w:rPr>
                <w:rFonts w:eastAsia="Times New Roman"/>
                <w:sz w:val="22"/>
                <w:szCs w:val="22"/>
              </w:rPr>
              <w:t>and horizon scanning</w:t>
            </w:r>
          </w:p>
          <w:p w14:paraId="5819F7A4" w14:textId="32FB8420" w:rsidR="00B85BBE" w:rsidRDefault="008904A8" w:rsidP="00B85BBE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supporting bid writing</w:t>
            </w:r>
          </w:p>
          <w:p w14:paraId="4264825E" w14:textId="17A72114" w:rsidR="008904A8" w:rsidRDefault="008904A8" w:rsidP="00B85BBE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developing project ideas</w:t>
            </w:r>
          </w:p>
          <w:p w14:paraId="1A959973" w14:textId="5D83B60D" w:rsidR="002C0C57" w:rsidRDefault="002C0C57" w:rsidP="00B85BBE">
            <w:pPr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build</w:t>
            </w:r>
            <w:r w:rsidR="00BB4703">
              <w:rPr>
                <w:rFonts w:eastAsia="Times New Roman"/>
                <w:sz w:val="22"/>
                <w:szCs w:val="22"/>
              </w:rPr>
              <w:t>ing</w:t>
            </w:r>
            <w:r>
              <w:rPr>
                <w:rFonts w:eastAsia="Times New Roman"/>
                <w:sz w:val="22"/>
                <w:szCs w:val="22"/>
              </w:rPr>
              <w:t xml:space="preserve"> effective </w:t>
            </w:r>
            <w:r w:rsidR="00984FFB">
              <w:rPr>
                <w:rFonts w:eastAsia="Times New Roman"/>
                <w:sz w:val="22"/>
                <w:szCs w:val="22"/>
              </w:rPr>
              <w:t>working relationships with stakeholders</w:t>
            </w:r>
          </w:p>
          <w:p w14:paraId="60A07FA3" w14:textId="73AF3333" w:rsidR="00CE188F" w:rsidRPr="006432BF" w:rsidRDefault="00CE188F" w:rsidP="00CE188F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Support the development and implementation of market strategies for public sector grant and contracts</w:t>
            </w:r>
          </w:p>
          <w:p w14:paraId="74CC44BD" w14:textId="7EEE0F49" w:rsidR="00C53589" w:rsidRDefault="00C53589" w:rsidP="00C53589">
            <w:pPr>
              <w:numPr>
                <w:ilvl w:val="0"/>
                <w:numId w:val="6"/>
              </w:numPr>
              <w:tabs>
                <w:tab w:val="num" w:pos="470"/>
              </w:tabs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lastRenderedPageBreak/>
              <w:t xml:space="preserve">Support the wider work of the service in developing potential new partnerships </w:t>
            </w:r>
          </w:p>
          <w:p w14:paraId="3B00A9D3" w14:textId="187547FD" w:rsidR="00D93755" w:rsidRPr="006432BF" w:rsidRDefault="00D93755" w:rsidP="00C53589">
            <w:pPr>
              <w:numPr>
                <w:ilvl w:val="0"/>
                <w:numId w:val="6"/>
              </w:numPr>
              <w:tabs>
                <w:tab w:val="num" w:pos="470"/>
              </w:tabs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Work with Head of Support Services to put in place project Equality Impact Assessments</w:t>
            </w:r>
            <w:r w:rsidR="00F47317">
              <w:rPr>
                <w:rFonts w:eastAsia="Times New Roman"/>
                <w:sz w:val="22"/>
                <w:szCs w:val="22"/>
              </w:rPr>
              <w:t xml:space="preserve"> for new and ongoing services</w:t>
            </w:r>
            <w:r w:rsidRPr="006432BF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7FCC56" w14:textId="6AAE7670" w:rsidR="00C53589" w:rsidRPr="006432BF" w:rsidRDefault="00B577E0" w:rsidP="00C53589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3</w:t>
            </w:r>
            <w:r w:rsidR="00C53589" w:rsidRPr="006432BF">
              <w:rPr>
                <w:rFonts w:eastAsia="Times New Roman"/>
                <w:b/>
                <w:bCs/>
                <w:sz w:val="22"/>
                <w:szCs w:val="22"/>
              </w:rPr>
              <w:t>0%</w:t>
            </w:r>
          </w:p>
        </w:tc>
      </w:tr>
      <w:tr w:rsidR="00C53589" w:rsidRPr="006432BF" w14:paraId="51B81890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F7E5F8" w14:textId="42DF2EE1" w:rsidR="00C53589" w:rsidRPr="006432BF" w:rsidRDefault="00C53589" w:rsidP="00C53589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 xml:space="preserve">Maintain expertise and insight -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A4877A" w14:textId="65CF7D20" w:rsidR="00C53589" w:rsidRPr="006432BF" w:rsidRDefault="00C53589" w:rsidP="00C53589">
            <w:pPr>
              <w:numPr>
                <w:ilvl w:val="0"/>
                <w:numId w:val="6"/>
              </w:numPr>
              <w:tabs>
                <w:tab w:val="num" w:pos="470"/>
              </w:tabs>
              <w:spacing w:after="0" w:line="240" w:lineRule="auto"/>
              <w:ind w:left="365" w:hanging="283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Manage your own day to day activities to deliver tasks on time and to the required standard while gaining experience and expertise in support.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EE1569" w14:textId="77777777" w:rsidR="00C53589" w:rsidRPr="006432BF" w:rsidRDefault="00C53589" w:rsidP="00C53589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5%</w:t>
            </w:r>
            <w:r w:rsidRPr="006432BF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C53589" w:rsidRPr="006432BF" w14:paraId="5D4BAFEA" w14:textId="77777777" w:rsidTr="58AC7D6E">
        <w:trPr>
          <w:trHeight w:val="300"/>
        </w:trPr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806826" w14:textId="77777777" w:rsidR="00C53589" w:rsidRPr="006432BF" w:rsidRDefault="00C53589" w:rsidP="00C53589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Other</w:t>
            </w:r>
            <w:r w:rsidRPr="006432BF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8354C" w14:textId="3A054382" w:rsidR="00C53589" w:rsidRPr="006432BF" w:rsidRDefault="00C53589" w:rsidP="00C53589">
            <w:pPr>
              <w:numPr>
                <w:ilvl w:val="0"/>
                <w:numId w:val="8"/>
              </w:numPr>
              <w:spacing w:after="0" w:line="240" w:lineRule="auto"/>
              <w:ind w:left="365" w:hanging="283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Deputise for the Head of Service Delivery from time to time.</w:t>
            </w:r>
          </w:p>
          <w:p w14:paraId="49E486CD" w14:textId="77777777" w:rsidR="00C53589" w:rsidRPr="006432BF" w:rsidRDefault="00C53589" w:rsidP="00C53589">
            <w:pPr>
              <w:numPr>
                <w:ilvl w:val="0"/>
                <w:numId w:val="8"/>
              </w:numPr>
              <w:spacing w:after="0" w:line="240" w:lineRule="auto"/>
              <w:ind w:left="365" w:hanging="283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 xml:space="preserve">Keep up to date with legislation, policies and procedures and undertake appropriate training including annual GDPR training. </w:t>
            </w:r>
          </w:p>
          <w:p w14:paraId="5F14470E" w14:textId="77777777" w:rsidR="00C53589" w:rsidRPr="006432BF" w:rsidRDefault="00C53589" w:rsidP="00C53589">
            <w:pPr>
              <w:numPr>
                <w:ilvl w:val="0"/>
                <w:numId w:val="8"/>
              </w:numPr>
              <w:spacing w:after="0" w:line="240" w:lineRule="auto"/>
              <w:ind w:left="365" w:hanging="283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 xml:space="preserve">Attend relevant internal and external meetings as agreed </w:t>
            </w:r>
          </w:p>
          <w:p w14:paraId="27F6C319" w14:textId="77777777" w:rsidR="00C53589" w:rsidRPr="006432BF" w:rsidRDefault="00C53589" w:rsidP="00C53589">
            <w:pPr>
              <w:numPr>
                <w:ilvl w:val="0"/>
                <w:numId w:val="8"/>
              </w:numPr>
              <w:spacing w:after="0" w:line="240" w:lineRule="auto"/>
              <w:ind w:left="365" w:hanging="283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 xml:space="preserve">Prepare for, attend, and contribute to supervision sessions/team meetings/staff meetings as appropriate. </w:t>
            </w:r>
          </w:p>
          <w:p w14:paraId="40A755D9" w14:textId="77777777" w:rsidR="00C53589" w:rsidRPr="006432BF" w:rsidRDefault="00C53589" w:rsidP="00C53589">
            <w:pPr>
              <w:numPr>
                <w:ilvl w:val="0"/>
                <w:numId w:val="8"/>
              </w:numPr>
              <w:spacing w:after="0" w:line="240" w:lineRule="auto"/>
              <w:ind w:left="365" w:hanging="283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 xml:space="preserve">Identify own training needs and agree with the line manager training and development activities to be undertaken. </w:t>
            </w:r>
          </w:p>
          <w:p w14:paraId="3F9186FE" w14:textId="13F51BAA" w:rsidR="00C53589" w:rsidRPr="006432BF" w:rsidRDefault="00C53589" w:rsidP="00C53589">
            <w:pPr>
              <w:numPr>
                <w:ilvl w:val="0"/>
                <w:numId w:val="8"/>
              </w:numPr>
              <w:spacing w:after="0" w:line="240" w:lineRule="auto"/>
              <w:ind w:left="365" w:hanging="283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sz w:val="22"/>
                <w:szCs w:val="22"/>
              </w:rPr>
              <w:t>Undertake other duties as may be reasonably required within the scope of the role. </w:t>
            </w:r>
          </w:p>
        </w:tc>
        <w:tc>
          <w:tcPr>
            <w:tcW w:w="11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F4902B" w14:textId="77777777" w:rsidR="00C53589" w:rsidRPr="006432BF" w:rsidRDefault="00C53589" w:rsidP="00C53589">
            <w:pPr>
              <w:spacing w:after="0" w:line="240" w:lineRule="auto"/>
              <w:textAlignment w:val="baseline"/>
              <w:rPr>
                <w:rFonts w:eastAsia="Times New Roman"/>
                <w:sz w:val="22"/>
                <w:szCs w:val="22"/>
              </w:rPr>
            </w:pPr>
            <w:r w:rsidRPr="006432BF">
              <w:rPr>
                <w:rFonts w:eastAsia="Times New Roman"/>
                <w:b/>
                <w:bCs/>
                <w:sz w:val="22"/>
                <w:szCs w:val="22"/>
              </w:rPr>
              <w:t>5%</w:t>
            </w:r>
            <w:r w:rsidRPr="006432BF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14:paraId="3BA88C3C" w14:textId="77777777" w:rsidR="00FE1CFC" w:rsidRPr="006432BF" w:rsidRDefault="00FE1CFC" w:rsidP="00FE1CFC">
      <w:pPr>
        <w:spacing w:after="0" w:line="240" w:lineRule="auto"/>
        <w:textAlignment w:val="baseline"/>
        <w:rPr>
          <w:rFonts w:eastAsia="Times New Roman"/>
          <w:sz w:val="22"/>
          <w:szCs w:val="22"/>
        </w:rPr>
      </w:pPr>
      <w:r w:rsidRPr="006432BF">
        <w:rPr>
          <w:rFonts w:eastAsia="Times New Roman"/>
          <w:sz w:val="22"/>
          <w:szCs w:val="22"/>
        </w:rPr>
        <w:t> </w:t>
      </w:r>
    </w:p>
    <w:p w14:paraId="440A1D5F" w14:textId="76958C9F" w:rsidR="006432BF" w:rsidRDefault="006432BF" w:rsidP="006432BF">
      <w:pPr>
        <w:pStyle w:val="Heading1"/>
      </w:pPr>
      <w:r>
        <w:t>Personal Specification</w:t>
      </w:r>
    </w:p>
    <w:p w14:paraId="02D9C2C0" w14:textId="71CE9675" w:rsidR="00D04ABC" w:rsidRPr="00D04ABC" w:rsidRDefault="008928A0" w:rsidP="00D04ABC">
      <w:pPr>
        <w:pStyle w:val="ListParagraph"/>
        <w:numPr>
          <w:ilvl w:val="0"/>
          <w:numId w:val="35"/>
        </w:numPr>
        <w:spacing w:before="60" w:line="276" w:lineRule="auto"/>
        <w:rPr>
          <w:b/>
          <w:bCs/>
          <w:sz w:val="22"/>
          <w:szCs w:val="22"/>
        </w:rPr>
      </w:pPr>
      <w:r w:rsidRPr="008928A0">
        <w:rPr>
          <w:b/>
          <w:bCs/>
          <w:sz w:val="22"/>
          <w:szCs w:val="22"/>
        </w:rPr>
        <w:t>Strong project and change management skills, with the ability to manage competing priorities, meet deadlines, and deliver objectives effectively.</w:t>
      </w:r>
    </w:p>
    <w:p w14:paraId="35D24BD6" w14:textId="77777777" w:rsidR="008928A0" w:rsidRPr="008928A0" w:rsidRDefault="008928A0" w:rsidP="00D04ABC">
      <w:pPr>
        <w:pStyle w:val="ListParagraph"/>
        <w:numPr>
          <w:ilvl w:val="0"/>
          <w:numId w:val="35"/>
        </w:numPr>
        <w:spacing w:before="60" w:line="276" w:lineRule="auto"/>
        <w:rPr>
          <w:b/>
          <w:bCs/>
          <w:sz w:val="22"/>
          <w:szCs w:val="22"/>
        </w:rPr>
      </w:pPr>
      <w:r w:rsidRPr="008928A0">
        <w:rPr>
          <w:b/>
          <w:bCs/>
          <w:sz w:val="22"/>
          <w:szCs w:val="22"/>
        </w:rPr>
        <w:t>Proven experience in grant and contract management, including compliance, reporting, and risk management.</w:t>
      </w:r>
    </w:p>
    <w:p w14:paraId="5FB42F9A" w14:textId="77777777" w:rsidR="008928A0" w:rsidRPr="008928A0" w:rsidRDefault="008928A0" w:rsidP="00D04ABC">
      <w:pPr>
        <w:pStyle w:val="ListParagraph"/>
        <w:numPr>
          <w:ilvl w:val="0"/>
          <w:numId w:val="35"/>
        </w:numPr>
        <w:spacing w:before="60" w:line="276" w:lineRule="auto"/>
        <w:rPr>
          <w:b/>
          <w:bCs/>
          <w:sz w:val="22"/>
          <w:szCs w:val="22"/>
        </w:rPr>
      </w:pPr>
      <w:r w:rsidRPr="008928A0">
        <w:rPr>
          <w:b/>
          <w:bCs/>
          <w:sz w:val="22"/>
          <w:szCs w:val="22"/>
        </w:rPr>
        <w:t>Expertise in funding development, identifying opportunities, and writing successful funding proposals or bids.</w:t>
      </w:r>
    </w:p>
    <w:p w14:paraId="1E92FF23" w14:textId="77777777" w:rsidR="008928A0" w:rsidRPr="008928A0" w:rsidRDefault="008928A0" w:rsidP="00D04ABC">
      <w:pPr>
        <w:pStyle w:val="ListParagraph"/>
        <w:numPr>
          <w:ilvl w:val="0"/>
          <w:numId w:val="35"/>
        </w:numPr>
        <w:spacing w:before="60" w:line="276" w:lineRule="auto"/>
        <w:rPr>
          <w:sz w:val="22"/>
          <w:szCs w:val="22"/>
        </w:rPr>
      </w:pPr>
      <w:r w:rsidRPr="008928A0">
        <w:rPr>
          <w:sz w:val="22"/>
          <w:szCs w:val="22"/>
        </w:rPr>
        <w:t>Skilled at working in multi-stakeholder partnerships, collaborating effectively with senior leaders, internal teams, and external stakeholders.</w:t>
      </w:r>
    </w:p>
    <w:p w14:paraId="0852B38A" w14:textId="77777777" w:rsidR="008928A0" w:rsidRPr="008928A0" w:rsidRDefault="008928A0" w:rsidP="00D04ABC">
      <w:pPr>
        <w:pStyle w:val="ListParagraph"/>
        <w:numPr>
          <w:ilvl w:val="0"/>
          <w:numId w:val="35"/>
        </w:numPr>
        <w:spacing w:before="60" w:line="276" w:lineRule="auto"/>
        <w:rPr>
          <w:sz w:val="22"/>
          <w:szCs w:val="22"/>
        </w:rPr>
      </w:pPr>
      <w:r w:rsidRPr="008928A0">
        <w:rPr>
          <w:sz w:val="22"/>
          <w:szCs w:val="22"/>
        </w:rPr>
        <w:t>Proactive and courageous in addressing issues, holding others accountable, and navigating challenging situations professionally and respectfully.</w:t>
      </w:r>
    </w:p>
    <w:p w14:paraId="67BE7618" w14:textId="4C6B5546" w:rsidR="008928A0" w:rsidRPr="008928A0" w:rsidRDefault="008928A0" w:rsidP="00D04ABC">
      <w:pPr>
        <w:pStyle w:val="ListParagraph"/>
        <w:numPr>
          <w:ilvl w:val="0"/>
          <w:numId w:val="35"/>
        </w:numPr>
        <w:spacing w:before="60" w:line="276" w:lineRule="auto"/>
        <w:rPr>
          <w:sz w:val="22"/>
          <w:szCs w:val="22"/>
        </w:rPr>
      </w:pPr>
      <w:r w:rsidRPr="008928A0">
        <w:rPr>
          <w:sz w:val="22"/>
          <w:szCs w:val="22"/>
        </w:rPr>
        <w:t>Ability to analyse and interpret data, communicate findings effectively, and take appropriate actions.</w:t>
      </w:r>
    </w:p>
    <w:p w14:paraId="10C56311" w14:textId="77777777" w:rsidR="008928A0" w:rsidRPr="008928A0" w:rsidRDefault="008928A0" w:rsidP="00D04ABC">
      <w:pPr>
        <w:pStyle w:val="ListParagraph"/>
        <w:numPr>
          <w:ilvl w:val="0"/>
          <w:numId w:val="35"/>
        </w:numPr>
        <w:spacing w:before="60" w:line="276" w:lineRule="auto"/>
        <w:rPr>
          <w:sz w:val="22"/>
          <w:szCs w:val="22"/>
        </w:rPr>
      </w:pPr>
      <w:r w:rsidRPr="008928A0">
        <w:rPr>
          <w:sz w:val="22"/>
          <w:szCs w:val="22"/>
        </w:rPr>
        <w:t>Understanding of staff motivation and performance management, with experience supporting line managers to implement improvement plans.</w:t>
      </w:r>
    </w:p>
    <w:p w14:paraId="7F764FAD" w14:textId="77777777" w:rsidR="008928A0" w:rsidRPr="008928A0" w:rsidRDefault="008928A0" w:rsidP="00D04ABC">
      <w:pPr>
        <w:pStyle w:val="ListParagraph"/>
        <w:numPr>
          <w:ilvl w:val="0"/>
          <w:numId w:val="35"/>
        </w:numPr>
        <w:spacing w:before="60" w:line="276" w:lineRule="auto"/>
        <w:rPr>
          <w:sz w:val="22"/>
          <w:szCs w:val="22"/>
        </w:rPr>
      </w:pPr>
      <w:r w:rsidRPr="008928A0">
        <w:rPr>
          <w:sz w:val="22"/>
          <w:szCs w:val="22"/>
        </w:rPr>
        <w:t>Creative thinker with the ability to develop innovative ideas for new projects and systems.</w:t>
      </w:r>
    </w:p>
    <w:p w14:paraId="78DB8B24" w14:textId="77777777" w:rsidR="008928A0" w:rsidRPr="008928A0" w:rsidRDefault="008928A0" w:rsidP="00D04ABC">
      <w:pPr>
        <w:pStyle w:val="ListParagraph"/>
        <w:numPr>
          <w:ilvl w:val="0"/>
          <w:numId w:val="35"/>
        </w:numPr>
        <w:spacing w:before="60" w:line="276" w:lineRule="auto"/>
        <w:rPr>
          <w:sz w:val="22"/>
          <w:szCs w:val="22"/>
        </w:rPr>
      </w:pPr>
      <w:r w:rsidRPr="008928A0">
        <w:rPr>
          <w:sz w:val="22"/>
          <w:szCs w:val="22"/>
        </w:rPr>
        <w:lastRenderedPageBreak/>
        <w:t>Knowledge of Citizens Advice services and their value in achieving partner goals and priorities.</w:t>
      </w:r>
    </w:p>
    <w:p w14:paraId="1975E87B" w14:textId="77777777" w:rsidR="008928A0" w:rsidRPr="008928A0" w:rsidRDefault="008928A0" w:rsidP="00D04ABC">
      <w:pPr>
        <w:pStyle w:val="ListParagraph"/>
        <w:numPr>
          <w:ilvl w:val="0"/>
          <w:numId w:val="35"/>
        </w:numPr>
        <w:spacing w:before="60" w:line="276" w:lineRule="auto"/>
        <w:rPr>
          <w:sz w:val="22"/>
          <w:szCs w:val="22"/>
        </w:rPr>
      </w:pPr>
      <w:r w:rsidRPr="008928A0">
        <w:rPr>
          <w:sz w:val="22"/>
          <w:szCs w:val="22"/>
        </w:rPr>
        <w:t>Excellent communication skills, both written and verbal, tailored to diverse audiences.</w:t>
      </w:r>
    </w:p>
    <w:p w14:paraId="5B6468A9" w14:textId="77777777" w:rsidR="008928A0" w:rsidRPr="008928A0" w:rsidRDefault="008928A0" w:rsidP="00D04ABC">
      <w:pPr>
        <w:pStyle w:val="ListParagraph"/>
        <w:numPr>
          <w:ilvl w:val="0"/>
          <w:numId w:val="35"/>
        </w:numPr>
        <w:spacing w:before="60" w:line="276" w:lineRule="auto"/>
        <w:rPr>
          <w:sz w:val="22"/>
          <w:szCs w:val="22"/>
        </w:rPr>
      </w:pPr>
      <w:r w:rsidRPr="008928A0">
        <w:rPr>
          <w:sz w:val="22"/>
          <w:szCs w:val="22"/>
        </w:rPr>
        <w:t>Self-motivated and proactive, with the ability to identify and seize opportunities independently.</w:t>
      </w:r>
    </w:p>
    <w:p w14:paraId="1D1CA42D" w14:textId="5F417988" w:rsidR="008928A0" w:rsidRPr="008928A0" w:rsidRDefault="008928A0" w:rsidP="00D04ABC">
      <w:pPr>
        <w:pStyle w:val="ListParagraph"/>
        <w:numPr>
          <w:ilvl w:val="0"/>
          <w:numId w:val="35"/>
        </w:numPr>
        <w:spacing w:before="60" w:line="276" w:lineRule="auto"/>
        <w:rPr>
          <w:i/>
          <w:iCs/>
          <w:sz w:val="22"/>
          <w:szCs w:val="22"/>
        </w:rPr>
      </w:pPr>
      <w:r w:rsidRPr="008928A0">
        <w:rPr>
          <w:sz w:val="22"/>
          <w:szCs w:val="22"/>
        </w:rPr>
        <w:t>Proficient in digital systems, including case management tools</w:t>
      </w:r>
      <w:r>
        <w:rPr>
          <w:sz w:val="22"/>
          <w:szCs w:val="22"/>
        </w:rPr>
        <w:t xml:space="preserve"> and</w:t>
      </w:r>
      <w:r w:rsidRPr="008928A0">
        <w:rPr>
          <w:sz w:val="22"/>
          <w:szCs w:val="22"/>
        </w:rPr>
        <w:t xml:space="preserve"> Office 365, with the ability to analyse data and support others in using these systems.</w:t>
      </w:r>
    </w:p>
    <w:p w14:paraId="67E96630" w14:textId="77777777" w:rsidR="008928A0" w:rsidRDefault="008928A0" w:rsidP="008928A0">
      <w:pPr>
        <w:spacing w:before="60" w:after="60" w:line="240" w:lineRule="auto"/>
        <w:rPr>
          <w:i/>
          <w:iCs/>
          <w:sz w:val="22"/>
          <w:szCs w:val="22"/>
        </w:rPr>
      </w:pPr>
    </w:p>
    <w:p w14:paraId="384A59F6" w14:textId="4C40AAE8" w:rsidR="00FE6265" w:rsidRPr="008928A0" w:rsidRDefault="00FE6265" w:rsidP="008928A0">
      <w:pPr>
        <w:spacing w:before="60" w:after="60" w:line="240" w:lineRule="auto"/>
        <w:rPr>
          <w:i/>
          <w:iCs/>
          <w:sz w:val="22"/>
          <w:szCs w:val="22"/>
        </w:rPr>
      </w:pPr>
      <w:r w:rsidRPr="008928A0">
        <w:rPr>
          <w:i/>
          <w:iCs/>
          <w:sz w:val="22"/>
          <w:szCs w:val="22"/>
        </w:rPr>
        <w:t xml:space="preserve">Items in </w:t>
      </w:r>
      <w:r w:rsidRPr="008928A0">
        <w:rPr>
          <w:b/>
          <w:bCs/>
          <w:i/>
          <w:iCs/>
          <w:sz w:val="22"/>
          <w:szCs w:val="22"/>
        </w:rPr>
        <w:t>bold</w:t>
      </w:r>
      <w:r w:rsidRPr="008928A0">
        <w:rPr>
          <w:i/>
          <w:iCs/>
          <w:sz w:val="22"/>
          <w:szCs w:val="22"/>
        </w:rPr>
        <w:t xml:space="preserve"> will be given higher priority in recruitment process</w:t>
      </w:r>
    </w:p>
    <w:p w14:paraId="65528181" w14:textId="77777777" w:rsidR="000C7CD5" w:rsidRPr="006432BF" w:rsidRDefault="000C7CD5" w:rsidP="00FE6265">
      <w:pPr>
        <w:spacing w:before="60" w:after="60" w:line="240" w:lineRule="auto"/>
        <w:rPr>
          <w:i/>
          <w:iCs/>
          <w:sz w:val="22"/>
          <w:szCs w:val="22"/>
        </w:rPr>
      </w:pPr>
    </w:p>
    <w:p w14:paraId="78E36398" w14:textId="64D0FB8A" w:rsidR="00FE1CFC" w:rsidRPr="006432BF" w:rsidRDefault="00FE1CFC" w:rsidP="006432BF">
      <w:pPr>
        <w:pStyle w:val="Heading2"/>
      </w:pPr>
      <w:r w:rsidRPr="006432BF">
        <w:t>Requirements for role </w:t>
      </w:r>
    </w:p>
    <w:p w14:paraId="4670C457" w14:textId="77777777" w:rsidR="00FE1CFC" w:rsidRPr="006432BF" w:rsidRDefault="00FE1CFC" w:rsidP="00802DA2">
      <w:pPr>
        <w:numPr>
          <w:ilvl w:val="0"/>
          <w:numId w:val="16"/>
        </w:numPr>
        <w:tabs>
          <w:tab w:val="clear" w:pos="720"/>
          <w:tab w:val="num" w:pos="-273"/>
        </w:tabs>
        <w:spacing w:after="120" w:line="240" w:lineRule="auto"/>
        <w:ind w:left="426" w:hanging="426"/>
        <w:textAlignment w:val="baseline"/>
        <w:rPr>
          <w:rFonts w:eastAsia="Times New Roman"/>
          <w:sz w:val="22"/>
          <w:szCs w:val="22"/>
        </w:rPr>
      </w:pPr>
      <w:r w:rsidRPr="006432BF">
        <w:rPr>
          <w:rFonts w:eastAsia="Times New Roman"/>
          <w:sz w:val="22"/>
          <w:szCs w:val="22"/>
        </w:rPr>
        <w:t xml:space="preserve">Work within our organisational key principles - </w:t>
      </w:r>
      <w:r w:rsidRPr="006432BF">
        <w:rPr>
          <w:rFonts w:eastAsia="Times New Roman"/>
          <w:i/>
          <w:iCs/>
          <w:sz w:val="22"/>
          <w:szCs w:val="22"/>
        </w:rPr>
        <w:t>you are able to work within our key principles to deliver a service that is Confidential, Free, Impartial and Independent</w:t>
      </w:r>
      <w:r w:rsidRPr="006432BF">
        <w:rPr>
          <w:rFonts w:eastAsia="Times New Roman"/>
          <w:sz w:val="22"/>
          <w:szCs w:val="22"/>
        </w:rPr>
        <w:t> </w:t>
      </w:r>
    </w:p>
    <w:p w14:paraId="6F291CD6" w14:textId="77777777" w:rsidR="00FE1CFC" w:rsidRPr="006432BF" w:rsidRDefault="00FE1CFC" w:rsidP="00802DA2">
      <w:pPr>
        <w:numPr>
          <w:ilvl w:val="0"/>
          <w:numId w:val="17"/>
        </w:numPr>
        <w:tabs>
          <w:tab w:val="clear" w:pos="720"/>
          <w:tab w:val="num" w:pos="-273"/>
        </w:tabs>
        <w:spacing w:after="120" w:line="240" w:lineRule="auto"/>
        <w:ind w:left="426" w:hanging="426"/>
        <w:textAlignment w:val="baseline"/>
        <w:rPr>
          <w:rFonts w:eastAsia="Times New Roman"/>
          <w:i/>
          <w:iCs/>
          <w:sz w:val="22"/>
          <w:szCs w:val="22"/>
        </w:rPr>
      </w:pPr>
      <w:r w:rsidRPr="006432BF">
        <w:rPr>
          <w:rFonts w:eastAsia="Times New Roman"/>
          <w:sz w:val="22"/>
          <w:szCs w:val="22"/>
        </w:rPr>
        <w:t xml:space="preserve">Embed Equity, Diversity and Inclusion (EDI) in day to day work- </w:t>
      </w:r>
      <w:r w:rsidRPr="006432BF">
        <w:rPr>
          <w:rFonts w:eastAsia="Times New Roman"/>
          <w:i/>
          <w:iCs/>
          <w:sz w:val="22"/>
          <w:szCs w:val="22"/>
        </w:rPr>
        <w:t>You understand the policies and approach to Equity, Diversity and Inclusion, and are able to use this knowledge to create and support an equitable, diverse and inclusive service and office </w:t>
      </w:r>
    </w:p>
    <w:p w14:paraId="174438C7" w14:textId="6B7772ED" w:rsidR="00FE1CFC" w:rsidRPr="006432BF" w:rsidRDefault="00FE1CFC" w:rsidP="00802DA2">
      <w:pPr>
        <w:numPr>
          <w:ilvl w:val="0"/>
          <w:numId w:val="18"/>
        </w:numPr>
        <w:tabs>
          <w:tab w:val="clear" w:pos="720"/>
          <w:tab w:val="num" w:pos="-273"/>
        </w:tabs>
        <w:spacing w:after="120" w:line="240" w:lineRule="auto"/>
        <w:ind w:left="426" w:hanging="426"/>
        <w:textAlignment w:val="baseline"/>
        <w:rPr>
          <w:rFonts w:eastAsia="Times New Roman"/>
          <w:i/>
          <w:iCs/>
          <w:sz w:val="22"/>
          <w:szCs w:val="22"/>
        </w:rPr>
      </w:pPr>
      <w:r w:rsidRPr="006432BF">
        <w:rPr>
          <w:rFonts w:eastAsia="Times New Roman"/>
          <w:sz w:val="22"/>
          <w:szCs w:val="22"/>
        </w:rPr>
        <w:t xml:space="preserve">Provide a service that meets legal and regulatory requirements and understand the purpose of quality assurance systems - </w:t>
      </w:r>
      <w:r w:rsidRPr="006432BF">
        <w:rPr>
          <w:rFonts w:eastAsia="Times New Roman"/>
          <w:i/>
          <w:iCs/>
          <w:sz w:val="22"/>
          <w:szCs w:val="22"/>
        </w:rPr>
        <w:t>You understand the legal and regulatory requirements that apply to your role and know what to do to ensure they're met</w:t>
      </w:r>
      <w:r w:rsidR="00B24EDB" w:rsidRPr="006432BF">
        <w:rPr>
          <w:rFonts w:eastAsia="Times New Roman"/>
          <w:i/>
          <w:iCs/>
          <w:sz w:val="22"/>
          <w:szCs w:val="22"/>
        </w:rPr>
        <w:t>.</w:t>
      </w:r>
      <w:r w:rsidRPr="006432BF">
        <w:rPr>
          <w:rFonts w:eastAsia="Times New Roman"/>
          <w:i/>
          <w:iCs/>
          <w:sz w:val="22"/>
          <w:szCs w:val="22"/>
        </w:rPr>
        <w:t> </w:t>
      </w:r>
    </w:p>
    <w:p w14:paraId="2F42E7A9" w14:textId="77777777" w:rsidR="00FE1CFC" w:rsidRPr="006432BF" w:rsidRDefault="00FE1CFC" w:rsidP="00802DA2">
      <w:pPr>
        <w:numPr>
          <w:ilvl w:val="0"/>
          <w:numId w:val="19"/>
        </w:numPr>
        <w:tabs>
          <w:tab w:val="clear" w:pos="720"/>
          <w:tab w:val="num" w:pos="-273"/>
        </w:tabs>
        <w:spacing w:after="120" w:line="240" w:lineRule="auto"/>
        <w:ind w:left="426" w:hanging="426"/>
        <w:textAlignment w:val="baseline"/>
        <w:rPr>
          <w:rFonts w:eastAsia="Times New Roman"/>
          <w:i/>
          <w:iCs/>
          <w:sz w:val="22"/>
          <w:szCs w:val="22"/>
        </w:rPr>
      </w:pPr>
      <w:r w:rsidRPr="006432BF">
        <w:rPr>
          <w:rFonts w:eastAsia="Times New Roman"/>
          <w:sz w:val="22"/>
          <w:szCs w:val="22"/>
        </w:rPr>
        <w:t>Use systems relevant to the role -</w:t>
      </w:r>
      <w:r w:rsidRPr="006432BF">
        <w:rPr>
          <w:rFonts w:eastAsia="Times New Roman"/>
          <w:i/>
          <w:iCs/>
          <w:sz w:val="22"/>
          <w:szCs w:val="22"/>
        </w:rPr>
        <w:t xml:space="preserve"> You have the digital skills needed to use the tools, software and platforms relevant to your role. </w:t>
      </w:r>
    </w:p>
    <w:p w14:paraId="34BE0F2B" w14:textId="0C483472" w:rsidR="00FE1CFC" w:rsidRPr="006432BF" w:rsidRDefault="00FE1CFC" w:rsidP="00802DA2">
      <w:pPr>
        <w:numPr>
          <w:ilvl w:val="0"/>
          <w:numId w:val="20"/>
        </w:numPr>
        <w:tabs>
          <w:tab w:val="clear" w:pos="720"/>
          <w:tab w:val="num" w:pos="-273"/>
        </w:tabs>
        <w:spacing w:after="120" w:line="240" w:lineRule="auto"/>
        <w:ind w:left="426" w:hanging="426"/>
        <w:textAlignment w:val="baseline"/>
        <w:rPr>
          <w:rFonts w:eastAsia="Times New Roman"/>
          <w:i/>
          <w:iCs/>
          <w:sz w:val="22"/>
          <w:szCs w:val="22"/>
        </w:rPr>
      </w:pPr>
      <w:r w:rsidRPr="006432BF">
        <w:rPr>
          <w:rFonts w:eastAsia="Times New Roman"/>
          <w:sz w:val="22"/>
          <w:szCs w:val="22"/>
        </w:rPr>
        <w:t xml:space="preserve">Describe the range of services provided across the organisation - </w:t>
      </w:r>
      <w:r w:rsidRPr="006432BF">
        <w:rPr>
          <w:rFonts w:eastAsia="Times New Roman"/>
          <w:i/>
          <w:iCs/>
          <w:sz w:val="22"/>
          <w:szCs w:val="22"/>
        </w:rPr>
        <w:t>You understand that Citizens Advice services are national and local, across England and Wales, and know what the different parts of the service do, both in your office and wider </w:t>
      </w:r>
      <w:r w:rsidR="00B24EDB" w:rsidRPr="006432BF">
        <w:rPr>
          <w:rFonts w:eastAsia="Times New Roman"/>
          <w:i/>
          <w:iCs/>
          <w:sz w:val="22"/>
          <w:szCs w:val="22"/>
        </w:rPr>
        <w:t>organisation.</w:t>
      </w:r>
    </w:p>
    <w:p w14:paraId="7A58B71D" w14:textId="4910C1F2" w:rsidR="00FE1CFC" w:rsidRPr="006432BF" w:rsidRDefault="00FE1CFC" w:rsidP="00802DA2">
      <w:pPr>
        <w:numPr>
          <w:ilvl w:val="0"/>
          <w:numId w:val="21"/>
        </w:numPr>
        <w:tabs>
          <w:tab w:val="clear" w:pos="720"/>
          <w:tab w:val="num" w:pos="-273"/>
        </w:tabs>
        <w:spacing w:after="120" w:line="240" w:lineRule="auto"/>
        <w:ind w:left="426" w:hanging="426"/>
        <w:textAlignment w:val="baseline"/>
        <w:rPr>
          <w:rFonts w:eastAsia="Times New Roman"/>
          <w:i/>
          <w:iCs/>
          <w:sz w:val="22"/>
          <w:szCs w:val="22"/>
        </w:rPr>
      </w:pPr>
      <w:r w:rsidRPr="006432BF">
        <w:rPr>
          <w:rFonts w:eastAsia="Times New Roman"/>
          <w:sz w:val="22"/>
          <w:szCs w:val="22"/>
        </w:rPr>
        <w:t xml:space="preserve">Be collaborative, supportive, inclusive and have integrity  - </w:t>
      </w:r>
      <w:r w:rsidRPr="006432BF">
        <w:rPr>
          <w:rFonts w:eastAsia="Times New Roman"/>
          <w:i/>
          <w:iCs/>
          <w:sz w:val="22"/>
          <w:szCs w:val="22"/>
        </w:rPr>
        <w:t>You contribute towards a safe, positive and inclusive working environment where everyone can be themselves</w:t>
      </w:r>
      <w:r w:rsidR="00B24EDB" w:rsidRPr="006432BF">
        <w:rPr>
          <w:rFonts w:eastAsia="Times New Roman"/>
          <w:i/>
          <w:iCs/>
          <w:sz w:val="22"/>
          <w:szCs w:val="22"/>
        </w:rPr>
        <w:t>.</w:t>
      </w:r>
      <w:r w:rsidRPr="006432BF">
        <w:rPr>
          <w:rFonts w:eastAsia="Times New Roman"/>
          <w:i/>
          <w:iCs/>
          <w:sz w:val="22"/>
          <w:szCs w:val="22"/>
        </w:rPr>
        <w:t> </w:t>
      </w:r>
    </w:p>
    <w:p w14:paraId="3875D337" w14:textId="00F6DB2C" w:rsidR="00FE1CFC" w:rsidRPr="006432BF" w:rsidRDefault="00FE1CFC" w:rsidP="00802DA2">
      <w:pPr>
        <w:numPr>
          <w:ilvl w:val="0"/>
          <w:numId w:val="22"/>
        </w:numPr>
        <w:tabs>
          <w:tab w:val="clear" w:pos="720"/>
          <w:tab w:val="num" w:pos="-273"/>
        </w:tabs>
        <w:spacing w:after="120" w:line="240" w:lineRule="auto"/>
        <w:ind w:left="426" w:hanging="426"/>
        <w:textAlignment w:val="baseline"/>
        <w:rPr>
          <w:rFonts w:eastAsia="Times New Roman"/>
          <w:i/>
          <w:iCs/>
          <w:sz w:val="22"/>
          <w:szCs w:val="22"/>
        </w:rPr>
      </w:pPr>
      <w:r w:rsidRPr="006432BF">
        <w:rPr>
          <w:rFonts w:eastAsia="Times New Roman"/>
          <w:sz w:val="22"/>
          <w:szCs w:val="22"/>
        </w:rPr>
        <w:t xml:space="preserve">Work constructively with others, individual and as teams - </w:t>
      </w:r>
      <w:r w:rsidRPr="006432BF">
        <w:rPr>
          <w:rFonts w:eastAsia="Times New Roman"/>
          <w:i/>
          <w:iCs/>
          <w:sz w:val="22"/>
          <w:szCs w:val="22"/>
        </w:rPr>
        <w:t>You are able to work by yourself, with others and in teams, effectively, productively and constructively</w:t>
      </w:r>
      <w:r w:rsidR="00B24EDB" w:rsidRPr="006432BF">
        <w:rPr>
          <w:rFonts w:eastAsia="Times New Roman"/>
          <w:i/>
          <w:iCs/>
          <w:sz w:val="22"/>
          <w:szCs w:val="22"/>
        </w:rPr>
        <w:t>.</w:t>
      </w:r>
    </w:p>
    <w:p w14:paraId="1B34AC3D" w14:textId="1942C509" w:rsidR="00FE1CFC" w:rsidRPr="006432BF" w:rsidRDefault="00FE1CFC" w:rsidP="00802DA2">
      <w:pPr>
        <w:numPr>
          <w:ilvl w:val="0"/>
          <w:numId w:val="23"/>
        </w:numPr>
        <w:tabs>
          <w:tab w:val="clear" w:pos="720"/>
          <w:tab w:val="num" w:pos="-273"/>
        </w:tabs>
        <w:spacing w:after="120" w:line="240" w:lineRule="auto"/>
        <w:ind w:left="426" w:hanging="426"/>
        <w:textAlignment w:val="baseline"/>
        <w:rPr>
          <w:rFonts w:eastAsia="Times New Roman"/>
          <w:i/>
          <w:iCs/>
          <w:sz w:val="22"/>
          <w:szCs w:val="22"/>
        </w:rPr>
      </w:pPr>
      <w:r w:rsidRPr="006432BF">
        <w:rPr>
          <w:rFonts w:eastAsia="Times New Roman"/>
          <w:sz w:val="22"/>
          <w:szCs w:val="22"/>
        </w:rPr>
        <w:t xml:space="preserve">Personal Development - </w:t>
      </w:r>
      <w:r w:rsidRPr="006432BF">
        <w:rPr>
          <w:rFonts w:eastAsia="Times New Roman"/>
          <w:i/>
          <w:iCs/>
          <w:sz w:val="22"/>
          <w:szCs w:val="22"/>
        </w:rPr>
        <w:t>You contribute proactively to the assessment of your role and team and work to continually improve</w:t>
      </w:r>
      <w:r w:rsidR="00B24EDB" w:rsidRPr="006432BF">
        <w:rPr>
          <w:rFonts w:eastAsia="Times New Roman"/>
          <w:i/>
          <w:iCs/>
          <w:sz w:val="22"/>
          <w:szCs w:val="22"/>
        </w:rPr>
        <w:t>.</w:t>
      </w:r>
      <w:r w:rsidRPr="006432BF">
        <w:rPr>
          <w:rFonts w:eastAsia="Times New Roman"/>
          <w:i/>
          <w:iCs/>
          <w:sz w:val="22"/>
          <w:szCs w:val="22"/>
        </w:rPr>
        <w:t> </w:t>
      </w:r>
    </w:p>
    <w:p w14:paraId="56EF946D" w14:textId="26E383AA" w:rsidR="009D6C71" w:rsidRPr="006432BF" w:rsidRDefault="009D6C71" w:rsidP="5E816020">
      <w:pPr>
        <w:spacing w:after="0" w:line="240" w:lineRule="auto"/>
        <w:rPr>
          <w:rFonts w:eastAsia="Times New Roman"/>
          <w:sz w:val="22"/>
          <w:szCs w:val="22"/>
        </w:rPr>
      </w:pPr>
    </w:p>
    <w:sectPr w:rsidR="009D6C71" w:rsidRPr="006432B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1ECD3" w14:textId="77777777" w:rsidR="00004129" w:rsidRDefault="00004129" w:rsidP="00FE1CFC">
      <w:pPr>
        <w:spacing w:after="0" w:line="240" w:lineRule="auto"/>
      </w:pPr>
      <w:r>
        <w:separator/>
      </w:r>
    </w:p>
  </w:endnote>
  <w:endnote w:type="continuationSeparator" w:id="0">
    <w:p w14:paraId="2F72F7E4" w14:textId="77777777" w:rsidR="00004129" w:rsidRDefault="00004129" w:rsidP="00FE1CFC">
      <w:pPr>
        <w:spacing w:after="0" w:line="240" w:lineRule="auto"/>
      </w:pPr>
      <w:r>
        <w:continuationSeparator/>
      </w:r>
    </w:p>
  </w:endnote>
  <w:endnote w:type="continuationNotice" w:id="1">
    <w:p w14:paraId="5F2A2389" w14:textId="77777777" w:rsidR="00004129" w:rsidRDefault="000041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B248" w14:textId="048A7D43" w:rsidR="00FC76D4" w:rsidRPr="00FC76D4" w:rsidRDefault="00947D00" w:rsidP="00FC76D4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260"/>
      </w:tabs>
      <w:rPr>
        <w:color w:val="004B88"/>
        <w:sz w:val="16"/>
        <w:szCs w:val="16"/>
      </w:rPr>
    </w:pPr>
    <w:r>
      <w:rPr>
        <w:color w:val="004B88"/>
        <w:sz w:val="16"/>
        <w:szCs w:val="16"/>
      </w:rPr>
      <w:t xml:space="preserve">Last Updated: </w:t>
    </w:r>
    <w:r w:rsidR="00490F06">
      <w:rPr>
        <w:color w:val="004B88"/>
        <w:sz w:val="16"/>
        <w:szCs w:val="16"/>
      </w:rPr>
      <w:t>03/01/2025</w:t>
    </w:r>
    <w:r w:rsidR="00FC76D4">
      <w:rPr>
        <w:color w:val="000000"/>
        <w:sz w:val="16"/>
        <w:szCs w:val="16"/>
      </w:rPr>
      <w:tab/>
    </w:r>
    <w:r w:rsidR="00FC76D4">
      <w:rPr>
        <w:color w:val="004B88"/>
        <w:sz w:val="16"/>
        <w:szCs w:val="16"/>
      </w:rPr>
      <w:t xml:space="preserve">Page </w:t>
    </w:r>
    <w:r w:rsidR="00FC76D4">
      <w:rPr>
        <w:color w:val="004B88"/>
        <w:sz w:val="16"/>
        <w:szCs w:val="16"/>
      </w:rPr>
      <w:fldChar w:fldCharType="begin"/>
    </w:r>
    <w:r w:rsidR="00FC76D4">
      <w:rPr>
        <w:color w:val="004B88"/>
        <w:sz w:val="16"/>
        <w:szCs w:val="16"/>
      </w:rPr>
      <w:instrText>PAGE</w:instrText>
    </w:r>
    <w:r w:rsidR="00FC76D4">
      <w:rPr>
        <w:color w:val="004B88"/>
        <w:sz w:val="16"/>
        <w:szCs w:val="16"/>
      </w:rPr>
      <w:fldChar w:fldCharType="separate"/>
    </w:r>
    <w:r w:rsidR="00FC76D4">
      <w:rPr>
        <w:color w:val="004B88"/>
        <w:sz w:val="16"/>
        <w:szCs w:val="16"/>
      </w:rPr>
      <w:t>3</w:t>
    </w:r>
    <w:r w:rsidR="00FC76D4">
      <w:rPr>
        <w:color w:val="004B88"/>
        <w:sz w:val="16"/>
        <w:szCs w:val="16"/>
      </w:rPr>
      <w:fldChar w:fldCharType="end"/>
    </w:r>
    <w:r w:rsidR="00FC76D4">
      <w:rPr>
        <w:color w:val="004B88"/>
        <w:sz w:val="16"/>
        <w:szCs w:val="16"/>
      </w:rPr>
      <w:t xml:space="preserve"> of </w:t>
    </w:r>
    <w:r w:rsidR="00FC76D4">
      <w:rPr>
        <w:color w:val="004B88"/>
        <w:sz w:val="16"/>
        <w:szCs w:val="16"/>
      </w:rPr>
      <w:fldChar w:fldCharType="begin"/>
    </w:r>
    <w:r w:rsidR="00FC76D4">
      <w:rPr>
        <w:color w:val="004B88"/>
        <w:sz w:val="16"/>
        <w:szCs w:val="16"/>
      </w:rPr>
      <w:instrText>NUMPAGES</w:instrText>
    </w:r>
    <w:r w:rsidR="00FC76D4">
      <w:rPr>
        <w:color w:val="004B88"/>
        <w:sz w:val="16"/>
        <w:szCs w:val="16"/>
      </w:rPr>
      <w:fldChar w:fldCharType="separate"/>
    </w:r>
    <w:r w:rsidR="00FC76D4">
      <w:rPr>
        <w:color w:val="004B88"/>
        <w:sz w:val="16"/>
        <w:szCs w:val="16"/>
      </w:rPr>
      <w:t>5</w:t>
    </w:r>
    <w:r w:rsidR="00FC76D4">
      <w:rPr>
        <w:color w:val="004B88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3E7F0" w14:textId="77777777" w:rsidR="00004129" w:rsidRDefault="00004129" w:rsidP="00FE1CFC">
      <w:pPr>
        <w:spacing w:after="0" w:line="240" w:lineRule="auto"/>
      </w:pPr>
      <w:r>
        <w:separator/>
      </w:r>
    </w:p>
  </w:footnote>
  <w:footnote w:type="continuationSeparator" w:id="0">
    <w:p w14:paraId="5FDCABA7" w14:textId="77777777" w:rsidR="00004129" w:rsidRDefault="00004129" w:rsidP="00FE1CFC">
      <w:pPr>
        <w:spacing w:after="0" w:line="240" w:lineRule="auto"/>
      </w:pPr>
      <w:r>
        <w:continuationSeparator/>
      </w:r>
    </w:p>
  </w:footnote>
  <w:footnote w:type="continuationNotice" w:id="1">
    <w:p w14:paraId="5C9DD923" w14:textId="77777777" w:rsidR="00004129" w:rsidRDefault="000041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978C9" w14:textId="764D1C75" w:rsidR="00802DA2" w:rsidRDefault="00AC46E0" w:rsidP="00FE1CFC">
    <w:pPr>
      <w:pStyle w:val="Header"/>
      <w:jc w:val="right"/>
    </w:pPr>
    <w:r>
      <w:rPr>
        <w:noProof/>
      </w:rPr>
      <w:drawing>
        <wp:inline distT="0" distB="0" distL="0" distR="0" wp14:anchorId="3C6B42AC" wp14:editId="79E98D35">
          <wp:extent cx="1506855" cy="784860"/>
          <wp:effectExtent l="0" t="0" r="0" b="0"/>
          <wp:docPr id="1918268657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268657" name="Picture 1" descr="A blue circ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975"/>
    <w:multiLevelType w:val="hybridMultilevel"/>
    <w:tmpl w:val="9E767B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E4333"/>
    <w:multiLevelType w:val="multilevel"/>
    <w:tmpl w:val="6F163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C2A5E"/>
    <w:multiLevelType w:val="hybridMultilevel"/>
    <w:tmpl w:val="FD7285B8"/>
    <w:lvl w:ilvl="0" w:tplc="59D827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14DF0"/>
    <w:multiLevelType w:val="multilevel"/>
    <w:tmpl w:val="6BF87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D78BB"/>
    <w:multiLevelType w:val="multilevel"/>
    <w:tmpl w:val="D6BA4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8551D"/>
    <w:multiLevelType w:val="multilevel"/>
    <w:tmpl w:val="0046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FD32AA"/>
    <w:multiLevelType w:val="multilevel"/>
    <w:tmpl w:val="A5DC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5572C"/>
    <w:multiLevelType w:val="multilevel"/>
    <w:tmpl w:val="074C6F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47221"/>
    <w:multiLevelType w:val="multilevel"/>
    <w:tmpl w:val="6BCE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F3C69"/>
    <w:multiLevelType w:val="multilevel"/>
    <w:tmpl w:val="9126EF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83DBE"/>
    <w:multiLevelType w:val="hybridMultilevel"/>
    <w:tmpl w:val="1138D218"/>
    <w:lvl w:ilvl="0" w:tplc="10CCA8B8">
      <w:start w:val="22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5692E"/>
    <w:multiLevelType w:val="multilevel"/>
    <w:tmpl w:val="A43C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467EEF"/>
    <w:multiLevelType w:val="hybridMultilevel"/>
    <w:tmpl w:val="1A72C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687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5E99" w:themeColor="text2" w:themeTint="BF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A2DEC"/>
    <w:multiLevelType w:val="hybridMultilevel"/>
    <w:tmpl w:val="43440412"/>
    <w:lvl w:ilvl="0" w:tplc="6C568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75A18"/>
    <w:multiLevelType w:val="multilevel"/>
    <w:tmpl w:val="4B8E1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16F47"/>
    <w:multiLevelType w:val="multilevel"/>
    <w:tmpl w:val="87320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9F1035"/>
    <w:multiLevelType w:val="multilevel"/>
    <w:tmpl w:val="D252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7A62C3"/>
    <w:multiLevelType w:val="multilevel"/>
    <w:tmpl w:val="41E08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0E2344"/>
    <w:multiLevelType w:val="multilevel"/>
    <w:tmpl w:val="3B12A6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2946527"/>
    <w:multiLevelType w:val="multilevel"/>
    <w:tmpl w:val="9F4E0C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664F6E"/>
    <w:multiLevelType w:val="multilevel"/>
    <w:tmpl w:val="C6625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E858BD"/>
    <w:multiLevelType w:val="multilevel"/>
    <w:tmpl w:val="39B2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4680385"/>
    <w:multiLevelType w:val="multilevel"/>
    <w:tmpl w:val="70A28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9A711B"/>
    <w:multiLevelType w:val="multilevel"/>
    <w:tmpl w:val="E8EC5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F4555B"/>
    <w:multiLevelType w:val="multilevel"/>
    <w:tmpl w:val="8F124C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62135F"/>
    <w:multiLevelType w:val="multilevel"/>
    <w:tmpl w:val="A4F4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AC0828"/>
    <w:multiLevelType w:val="multilevel"/>
    <w:tmpl w:val="2EEEA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8669BE"/>
    <w:multiLevelType w:val="multilevel"/>
    <w:tmpl w:val="E52C79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A47253"/>
    <w:multiLevelType w:val="hybridMultilevel"/>
    <w:tmpl w:val="5540E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C3D32"/>
    <w:multiLevelType w:val="hybridMultilevel"/>
    <w:tmpl w:val="CE029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4739D"/>
    <w:multiLevelType w:val="multilevel"/>
    <w:tmpl w:val="2CCC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FC2144"/>
    <w:multiLevelType w:val="multilevel"/>
    <w:tmpl w:val="E27C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3B4384"/>
    <w:multiLevelType w:val="multilevel"/>
    <w:tmpl w:val="E5323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55796B"/>
    <w:multiLevelType w:val="multilevel"/>
    <w:tmpl w:val="A7F6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04459D"/>
    <w:multiLevelType w:val="hybridMultilevel"/>
    <w:tmpl w:val="A3F2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683346">
    <w:abstractNumId w:val="11"/>
  </w:num>
  <w:num w:numId="2" w16cid:durableId="386417414">
    <w:abstractNumId w:val="21"/>
  </w:num>
  <w:num w:numId="3" w16cid:durableId="1197423702">
    <w:abstractNumId w:val="22"/>
  </w:num>
  <w:num w:numId="4" w16cid:durableId="500389818">
    <w:abstractNumId w:val="31"/>
  </w:num>
  <w:num w:numId="5" w16cid:durableId="1380855420">
    <w:abstractNumId w:val="33"/>
  </w:num>
  <w:num w:numId="6" w16cid:durableId="70934204">
    <w:abstractNumId w:val="26"/>
  </w:num>
  <w:num w:numId="7" w16cid:durableId="1482846761">
    <w:abstractNumId w:val="16"/>
  </w:num>
  <w:num w:numId="8" w16cid:durableId="1747023565">
    <w:abstractNumId w:val="5"/>
  </w:num>
  <w:num w:numId="9" w16cid:durableId="2101289648">
    <w:abstractNumId w:val="8"/>
  </w:num>
  <w:num w:numId="10" w16cid:durableId="838692637">
    <w:abstractNumId w:val="32"/>
  </w:num>
  <w:num w:numId="11" w16cid:durableId="963346313">
    <w:abstractNumId w:val="3"/>
  </w:num>
  <w:num w:numId="12" w16cid:durableId="2064518300">
    <w:abstractNumId w:val="19"/>
  </w:num>
  <w:num w:numId="13" w16cid:durableId="161239199">
    <w:abstractNumId w:val="9"/>
  </w:num>
  <w:num w:numId="14" w16cid:durableId="648636389">
    <w:abstractNumId w:val="7"/>
  </w:num>
  <w:num w:numId="15" w16cid:durableId="1618639165">
    <w:abstractNumId w:val="25"/>
  </w:num>
  <w:num w:numId="16" w16cid:durableId="2087875711">
    <w:abstractNumId w:val="6"/>
  </w:num>
  <w:num w:numId="17" w16cid:durableId="1375034016">
    <w:abstractNumId w:val="15"/>
  </w:num>
  <w:num w:numId="18" w16cid:durableId="569578543">
    <w:abstractNumId w:val="14"/>
  </w:num>
  <w:num w:numId="19" w16cid:durableId="657534574">
    <w:abstractNumId w:val="20"/>
  </w:num>
  <w:num w:numId="20" w16cid:durableId="1488668965">
    <w:abstractNumId w:val="23"/>
  </w:num>
  <w:num w:numId="21" w16cid:durableId="1032150385">
    <w:abstractNumId w:val="17"/>
  </w:num>
  <w:num w:numId="22" w16cid:durableId="1373459289">
    <w:abstractNumId w:val="4"/>
  </w:num>
  <w:num w:numId="23" w16cid:durableId="659891114">
    <w:abstractNumId w:val="24"/>
  </w:num>
  <w:num w:numId="24" w16cid:durableId="1537965665">
    <w:abstractNumId w:val="30"/>
  </w:num>
  <w:num w:numId="25" w16cid:durableId="958339541">
    <w:abstractNumId w:val="18"/>
  </w:num>
  <w:num w:numId="26" w16cid:durableId="808790919">
    <w:abstractNumId w:val="1"/>
  </w:num>
  <w:num w:numId="27" w16cid:durableId="1529098044">
    <w:abstractNumId w:val="27"/>
  </w:num>
  <w:num w:numId="28" w16cid:durableId="124665632">
    <w:abstractNumId w:val="0"/>
  </w:num>
  <w:num w:numId="29" w16cid:durableId="2010400196">
    <w:abstractNumId w:val="13"/>
  </w:num>
  <w:num w:numId="30" w16cid:durableId="381441469">
    <w:abstractNumId w:val="34"/>
  </w:num>
  <w:num w:numId="31" w16cid:durableId="1700275738">
    <w:abstractNumId w:val="28"/>
  </w:num>
  <w:num w:numId="32" w16cid:durableId="474487921">
    <w:abstractNumId w:val="2"/>
  </w:num>
  <w:num w:numId="33" w16cid:durableId="231045174">
    <w:abstractNumId w:val="10"/>
  </w:num>
  <w:num w:numId="34" w16cid:durableId="1699963588">
    <w:abstractNumId w:val="12"/>
  </w:num>
  <w:num w:numId="35" w16cid:durableId="16962750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FC"/>
    <w:rsid w:val="00004129"/>
    <w:rsid w:val="00010B30"/>
    <w:rsid w:val="0001302B"/>
    <w:rsid w:val="0002796D"/>
    <w:rsid w:val="00053516"/>
    <w:rsid w:val="00062E50"/>
    <w:rsid w:val="0006677D"/>
    <w:rsid w:val="000812DC"/>
    <w:rsid w:val="00087A42"/>
    <w:rsid w:val="00087BA4"/>
    <w:rsid w:val="000903CB"/>
    <w:rsid w:val="00095DBF"/>
    <w:rsid w:val="00097E0C"/>
    <w:rsid w:val="000B0DE0"/>
    <w:rsid w:val="000C4011"/>
    <w:rsid w:val="000C5904"/>
    <w:rsid w:val="000C7CD5"/>
    <w:rsid w:val="000E37D4"/>
    <w:rsid w:val="000F1119"/>
    <w:rsid w:val="000F68E7"/>
    <w:rsid w:val="00105322"/>
    <w:rsid w:val="00112853"/>
    <w:rsid w:val="00123448"/>
    <w:rsid w:val="0012541A"/>
    <w:rsid w:val="0012638E"/>
    <w:rsid w:val="001274EC"/>
    <w:rsid w:val="00127C1F"/>
    <w:rsid w:val="00140352"/>
    <w:rsid w:val="00145730"/>
    <w:rsid w:val="001840F0"/>
    <w:rsid w:val="001D1063"/>
    <w:rsid w:val="001D62A0"/>
    <w:rsid w:val="001E47AE"/>
    <w:rsid w:val="001E5D7E"/>
    <w:rsid w:val="001F2856"/>
    <w:rsid w:val="001F77DD"/>
    <w:rsid w:val="00207C65"/>
    <w:rsid w:val="00214FB3"/>
    <w:rsid w:val="00223A59"/>
    <w:rsid w:val="00231E1C"/>
    <w:rsid w:val="0025471B"/>
    <w:rsid w:val="00266E59"/>
    <w:rsid w:val="00277386"/>
    <w:rsid w:val="00282014"/>
    <w:rsid w:val="0028427F"/>
    <w:rsid w:val="00284B64"/>
    <w:rsid w:val="00286AAA"/>
    <w:rsid w:val="00290946"/>
    <w:rsid w:val="00291F3D"/>
    <w:rsid w:val="00292EF4"/>
    <w:rsid w:val="002A0630"/>
    <w:rsid w:val="002A228D"/>
    <w:rsid w:val="002A4FB3"/>
    <w:rsid w:val="002B726D"/>
    <w:rsid w:val="002C0C57"/>
    <w:rsid w:val="002D0AA6"/>
    <w:rsid w:val="002D5236"/>
    <w:rsid w:val="002D5854"/>
    <w:rsid w:val="002E0A82"/>
    <w:rsid w:val="002E1950"/>
    <w:rsid w:val="002F2D20"/>
    <w:rsid w:val="00302580"/>
    <w:rsid w:val="003112BB"/>
    <w:rsid w:val="00312516"/>
    <w:rsid w:val="00317DD5"/>
    <w:rsid w:val="0032275B"/>
    <w:rsid w:val="00324213"/>
    <w:rsid w:val="0032444A"/>
    <w:rsid w:val="003366E6"/>
    <w:rsid w:val="00355A29"/>
    <w:rsid w:val="00357013"/>
    <w:rsid w:val="00360000"/>
    <w:rsid w:val="00365781"/>
    <w:rsid w:val="00365D81"/>
    <w:rsid w:val="00366440"/>
    <w:rsid w:val="00373160"/>
    <w:rsid w:val="00374FA7"/>
    <w:rsid w:val="00375CE4"/>
    <w:rsid w:val="00376972"/>
    <w:rsid w:val="00377D89"/>
    <w:rsid w:val="00396FE1"/>
    <w:rsid w:val="003B707F"/>
    <w:rsid w:val="003C0365"/>
    <w:rsid w:val="003D44AE"/>
    <w:rsid w:val="003E3EA3"/>
    <w:rsid w:val="003E57B8"/>
    <w:rsid w:val="00411AC6"/>
    <w:rsid w:val="00414B84"/>
    <w:rsid w:val="004170CA"/>
    <w:rsid w:val="00420652"/>
    <w:rsid w:val="0042130A"/>
    <w:rsid w:val="00424F09"/>
    <w:rsid w:val="00426F38"/>
    <w:rsid w:val="00430054"/>
    <w:rsid w:val="00431F2E"/>
    <w:rsid w:val="00445C2A"/>
    <w:rsid w:val="00451D34"/>
    <w:rsid w:val="004737DF"/>
    <w:rsid w:val="00477209"/>
    <w:rsid w:val="00490F06"/>
    <w:rsid w:val="00492C5D"/>
    <w:rsid w:val="00494B18"/>
    <w:rsid w:val="004A6372"/>
    <w:rsid w:val="004B04CE"/>
    <w:rsid w:val="004C113F"/>
    <w:rsid w:val="004C63FA"/>
    <w:rsid w:val="004E0CDD"/>
    <w:rsid w:val="005023BF"/>
    <w:rsid w:val="00503F2D"/>
    <w:rsid w:val="00507C52"/>
    <w:rsid w:val="0051493C"/>
    <w:rsid w:val="00520437"/>
    <w:rsid w:val="005251A7"/>
    <w:rsid w:val="0053129B"/>
    <w:rsid w:val="00533BD9"/>
    <w:rsid w:val="00533F80"/>
    <w:rsid w:val="00535DD2"/>
    <w:rsid w:val="005443AC"/>
    <w:rsid w:val="00574A19"/>
    <w:rsid w:val="005949CF"/>
    <w:rsid w:val="005B1E86"/>
    <w:rsid w:val="005C1FC0"/>
    <w:rsid w:val="005D055A"/>
    <w:rsid w:val="005E1702"/>
    <w:rsid w:val="005F68AE"/>
    <w:rsid w:val="0060496F"/>
    <w:rsid w:val="00622A9C"/>
    <w:rsid w:val="00622C1C"/>
    <w:rsid w:val="00632274"/>
    <w:rsid w:val="00632994"/>
    <w:rsid w:val="006432BF"/>
    <w:rsid w:val="00652B03"/>
    <w:rsid w:val="006531B3"/>
    <w:rsid w:val="00657B4B"/>
    <w:rsid w:val="00667DC7"/>
    <w:rsid w:val="00674897"/>
    <w:rsid w:val="0067592F"/>
    <w:rsid w:val="00676F0F"/>
    <w:rsid w:val="00687DEE"/>
    <w:rsid w:val="00694ADC"/>
    <w:rsid w:val="00695924"/>
    <w:rsid w:val="006C7297"/>
    <w:rsid w:val="006E1E90"/>
    <w:rsid w:val="006F26B9"/>
    <w:rsid w:val="006F6E36"/>
    <w:rsid w:val="0070452C"/>
    <w:rsid w:val="00706057"/>
    <w:rsid w:val="007122E8"/>
    <w:rsid w:val="00727204"/>
    <w:rsid w:val="00727BB1"/>
    <w:rsid w:val="007339A3"/>
    <w:rsid w:val="00741FB6"/>
    <w:rsid w:val="007435F9"/>
    <w:rsid w:val="007608B0"/>
    <w:rsid w:val="007707BD"/>
    <w:rsid w:val="007766BA"/>
    <w:rsid w:val="00795127"/>
    <w:rsid w:val="007A0CD1"/>
    <w:rsid w:val="007C0D90"/>
    <w:rsid w:val="007D581A"/>
    <w:rsid w:val="007D5BD4"/>
    <w:rsid w:val="007E302E"/>
    <w:rsid w:val="007F38D6"/>
    <w:rsid w:val="00800C0A"/>
    <w:rsid w:val="00802DA2"/>
    <w:rsid w:val="008102DC"/>
    <w:rsid w:val="00816C62"/>
    <w:rsid w:val="00817346"/>
    <w:rsid w:val="00822728"/>
    <w:rsid w:val="0083208A"/>
    <w:rsid w:val="00846ABE"/>
    <w:rsid w:val="00862842"/>
    <w:rsid w:val="008634ED"/>
    <w:rsid w:val="00866D9E"/>
    <w:rsid w:val="0087278E"/>
    <w:rsid w:val="00876AEC"/>
    <w:rsid w:val="00885465"/>
    <w:rsid w:val="00885A4A"/>
    <w:rsid w:val="008904A8"/>
    <w:rsid w:val="008928A0"/>
    <w:rsid w:val="008B1FF0"/>
    <w:rsid w:val="008C20C4"/>
    <w:rsid w:val="008C5259"/>
    <w:rsid w:val="008D0972"/>
    <w:rsid w:val="008D612F"/>
    <w:rsid w:val="008E3311"/>
    <w:rsid w:val="008E338F"/>
    <w:rsid w:val="008E37E6"/>
    <w:rsid w:val="008F3A54"/>
    <w:rsid w:val="008F76F2"/>
    <w:rsid w:val="00900B93"/>
    <w:rsid w:val="00904533"/>
    <w:rsid w:val="009168FE"/>
    <w:rsid w:val="00924970"/>
    <w:rsid w:val="0092793B"/>
    <w:rsid w:val="00947D00"/>
    <w:rsid w:val="00954DB5"/>
    <w:rsid w:val="00960547"/>
    <w:rsid w:val="00972F41"/>
    <w:rsid w:val="00981E4C"/>
    <w:rsid w:val="00984FFB"/>
    <w:rsid w:val="009A458D"/>
    <w:rsid w:val="009C6154"/>
    <w:rsid w:val="009D50D2"/>
    <w:rsid w:val="009D6C71"/>
    <w:rsid w:val="009D7CCE"/>
    <w:rsid w:val="009F19E9"/>
    <w:rsid w:val="00A03B7E"/>
    <w:rsid w:val="00A11AEA"/>
    <w:rsid w:val="00A222BC"/>
    <w:rsid w:val="00A40964"/>
    <w:rsid w:val="00A42CD2"/>
    <w:rsid w:val="00A51CC3"/>
    <w:rsid w:val="00A60B8A"/>
    <w:rsid w:val="00A60F79"/>
    <w:rsid w:val="00A66763"/>
    <w:rsid w:val="00A7509A"/>
    <w:rsid w:val="00A767A0"/>
    <w:rsid w:val="00A82863"/>
    <w:rsid w:val="00A920CD"/>
    <w:rsid w:val="00A9490C"/>
    <w:rsid w:val="00AA106F"/>
    <w:rsid w:val="00AA43C4"/>
    <w:rsid w:val="00AB1FCF"/>
    <w:rsid w:val="00AB27C2"/>
    <w:rsid w:val="00AB5B8E"/>
    <w:rsid w:val="00AB6CAD"/>
    <w:rsid w:val="00AC2533"/>
    <w:rsid w:val="00AC292A"/>
    <w:rsid w:val="00AC46E0"/>
    <w:rsid w:val="00AD2F3C"/>
    <w:rsid w:val="00AF6912"/>
    <w:rsid w:val="00B10379"/>
    <w:rsid w:val="00B107D4"/>
    <w:rsid w:val="00B114E1"/>
    <w:rsid w:val="00B13364"/>
    <w:rsid w:val="00B17D66"/>
    <w:rsid w:val="00B24215"/>
    <w:rsid w:val="00B24EDB"/>
    <w:rsid w:val="00B35461"/>
    <w:rsid w:val="00B45670"/>
    <w:rsid w:val="00B50CC3"/>
    <w:rsid w:val="00B577E0"/>
    <w:rsid w:val="00B62D0B"/>
    <w:rsid w:val="00B644B9"/>
    <w:rsid w:val="00B67B1D"/>
    <w:rsid w:val="00B739A1"/>
    <w:rsid w:val="00B83A94"/>
    <w:rsid w:val="00B85BBE"/>
    <w:rsid w:val="00B86693"/>
    <w:rsid w:val="00B940DB"/>
    <w:rsid w:val="00B9721F"/>
    <w:rsid w:val="00BA1B59"/>
    <w:rsid w:val="00BA1D15"/>
    <w:rsid w:val="00BB40B6"/>
    <w:rsid w:val="00BB4703"/>
    <w:rsid w:val="00BB643C"/>
    <w:rsid w:val="00BC43CA"/>
    <w:rsid w:val="00BD605D"/>
    <w:rsid w:val="00BD6E9D"/>
    <w:rsid w:val="00BD75FA"/>
    <w:rsid w:val="00BD7AD6"/>
    <w:rsid w:val="00C03725"/>
    <w:rsid w:val="00C10050"/>
    <w:rsid w:val="00C10656"/>
    <w:rsid w:val="00C138EE"/>
    <w:rsid w:val="00C24676"/>
    <w:rsid w:val="00C26BFE"/>
    <w:rsid w:val="00C27243"/>
    <w:rsid w:val="00C34971"/>
    <w:rsid w:val="00C35C2A"/>
    <w:rsid w:val="00C4452A"/>
    <w:rsid w:val="00C44648"/>
    <w:rsid w:val="00C50D26"/>
    <w:rsid w:val="00C528F2"/>
    <w:rsid w:val="00C53589"/>
    <w:rsid w:val="00C668F7"/>
    <w:rsid w:val="00C72891"/>
    <w:rsid w:val="00C753AB"/>
    <w:rsid w:val="00C771BF"/>
    <w:rsid w:val="00C807B1"/>
    <w:rsid w:val="00C83778"/>
    <w:rsid w:val="00C91D78"/>
    <w:rsid w:val="00CB4788"/>
    <w:rsid w:val="00CB78BC"/>
    <w:rsid w:val="00CC2220"/>
    <w:rsid w:val="00CC345A"/>
    <w:rsid w:val="00CC76F0"/>
    <w:rsid w:val="00CD2CFC"/>
    <w:rsid w:val="00CD591C"/>
    <w:rsid w:val="00CD5D70"/>
    <w:rsid w:val="00CE188F"/>
    <w:rsid w:val="00D00CCD"/>
    <w:rsid w:val="00D01ED5"/>
    <w:rsid w:val="00D023F5"/>
    <w:rsid w:val="00D04ABC"/>
    <w:rsid w:val="00D04BBE"/>
    <w:rsid w:val="00D11A47"/>
    <w:rsid w:val="00D122E6"/>
    <w:rsid w:val="00D1557F"/>
    <w:rsid w:val="00D16579"/>
    <w:rsid w:val="00D17954"/>
    <w:rsid w:val="00D20C2B"/>
    <w:rsid w:val="00D3256B"/>
    <w:rsid w:val="00D33360"/>
    <w:rsid w:val="00D43977"/>
    <w:rsid w:val="00D67060"/>
    <w:rsid w:val="00D70E99"/>
    <w:rsid w:val="00D73513"/>
    <w:rsid w:val="00D77AD5"/>
    <w:rsid w:val="00D80DA8"/>
    <w:rsid w:val="00D82B03"/>
    <w:rsid w:val="00D82D24"/>
    <w:rsid w:val="00D84B0B"/>
    <w:rsid w:val="00D93755"/>
    <w:rsid w:val="00D97D56"/>
    <w:rsid w:val="00DB385F"/>
    <w:rsid w:val="00DD095A"/>
    <w:rsid w:val="00DD2643"/>
    <w:rsid w:val="00DD2CE8"/>
    <w:rsid w:val="00DF0E50"/>
    <w:rsid w:val="00DF2765"/>
    <w:rsid w:val="00E20531"/>
    <w:rsid w:val="00E212B7"/>
    <w:rsid w:val="00E3746F"/>
    <w:rsid w:val="00E71A39"/>
    <w:rsid w:val="00E71CC9"/>
    <w:rsid w:val="00E71F4A"/>
    <w:rsid w:val="00E77B31"/>
    <w:rsid w:val="00E850A9"/>
    <w:rsid w:val="00E91126"/>
    <w:rsid w:val="00EA16F8"/>
    <w:rsid w:val="00EA246D"/>
    <w:rsid w:val="00EA395B"/>
    <w:rsid w:val="00EA3BD6"/>
    <w:rsid w:val="00EA4089"/>
    <w:rsid w:val="00EA472C"/>
    <w:rsid w:val="00EB515D"/>
    <w:rsid w:val="00EB61B9"/>
    <w:rsid w:val="00EB79EC"/>
    <w:rsid w:val="00EC46A7"/>
    <w:rsid w:val="00ED7124"/>
    <w:rsid w:val="00EE1BD1"/>
    <w:rsid w:val="00EE58EA"/>
    <w:rsid w:val="00F23CBD"/>
    <w:rsid w:val="00F25EED"/>
    <w:rsid w:val="00F3594C"/>
    <w:rsid w:val="00F375C9"/>
    <w:rsid w:val="00F40880"/>
    <w:rsid w:val="00F42B38"/>
    <w:rsid w:val="00F47317"/>
    <w:rsid w:val="00F65E56"/>
    <w:rsid w:val="00F67155"/>
    <w:rsid w:val="00F7074A"/>
    <w:rsid w:val="00F86EA4"/>
    <w:rsid w:val="00F90E10"/>
    <w:rsid w:val="00FA12CC"/>
    <w:rsid w:val="00FB072A"/>
    <w:rsid w:val="00FB2014"/>
    <w:rsid w:val="00FB76A1"/>
    <w:rsid w:val="00FC5063"/>
    <w:rsid w:val="00FC76D4"/>
    <w:rsid w:val="00FD58AB"/>
    <w:rsid w:val="00FD5A93"/>
    <w:rsid w:val="00FD6890"/>
    <w:rsid w:val="00FE1CFC"/>
    <w:rsid w:val="00FE3151"/>
    <w:rsid w:val="00FE6265"/>
    <w:rsid w:val="00FE63EA"/>
    <w:rsid w:val="00FF0A21"/>
    <w:rsid w:val="00FF1A63"/>
    <w:rsid w:val="00FF21D1"/>
    <w:rsid w:val="0180203A"/>
    <w:rsid w:val="038AD343"/>
    <w:rsid w:val="075FBF29"/>
    <w:rsid w:val="08218427"/>
    <w:rsid w:val="0AFFEA7B"/>
    <w:rsid w:val="10AFAFEB"/>
    <w:rsid w:val="14BEF0EE"/>
    <w:rsid w:val="16BB7483"/>
    <w:rsid w:val="1E09F111"/>
    <w:rsid w:val="20440CFE"/>
    <w:rsid w:val="28889949"/>
    <w:rsid w:val="2A04FF37"/>
    <w:rsid w:val="2A66CD5D"/>
    <w:rsid w:val="30EB7384"/>
    <w:rsid w:val="3684046C"/>
    <w:rsid w:val="388AC6AD"/>
    <w:rsid w:val="3BD9375B"/>
    <w:rsid w:val="3EFF5EBE"/>
    <w:rsid w:val="43A66E50"/>
    <w:rsid w:val="43CCD160"/>
    <w:rsid w:val="4C8FA301"/>
    <w:rsid w:val="5542EA5E"/>
    <w:rsid w:val="56A0120C"/>
    <w:rsid w:val="58AC7D6E"/>
    <w:rsid w:val="5E816020"/>
    <w:rsid w:val="60668001"/>
    <w:rsid w:val="6189B4F4"/>
    <w:rsid w:val="649790CE"/>
    <w:rsid w:val="6B1C5EA9"/>
    <w:rsid w:val="71D71FD4"/>
    <w:rsid w:val="7D3A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6F765"/>
  <w15:chartTrackingRefBased/>
  <w15:docId w15:val="{5800096A-79D2-4BAD-A801-B7136425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BF"/>
    <w:pPr>
      <w:spacing w:after="80" w:line="288" w:lineRule="auto"/>
    </w:pPr>
    <w:rPr>
      <w:rFonts w:ascii="Open Sans" w:eastAsia="Open Sans" w:hAnsi="Open Sans" w:cs="Open Sans"/>
      <w:color w:val="005F9A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2BF"/>
    <w:pPr>
      <w:spacing w:after="0" w:line="240" w:lineRule="auto"/>
      <w:outlineLvl w:val="0"/>
    </w:pPr>
    <w:rPr>
      <w:rFonts w:ascii="Open Sans Extrabold" w:eastAsia="Open Sans Extrabold" w:hAnsi="Open Sans Extrabold" w:cs="Open Sans Extrabold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2BF"/>
    <w:pPr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2BF"/>
    <w:pPr>
      <w:pBdr>
        <w:top w:val="nil"/>
        <w:left w:val="nil"/>
        <w:bottom w:val="nil"/>
        <w:right w:val="nil"/>
        <w:between w:val="nil"/>
      </w:pBdr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2B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2B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2B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CFC"/>
    <w:rPr>
      <w:rFonts w:ascii="Open Sans Extrabold" w:eastAsia="Open Sans Extrabold" w:hAnsi="Open Sans Extrabold" w:cs="Open Sans Extrabold"/>
      <w:color w:val="005F9A"/>
      <w:kern w:val="0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E1CFC"/>
    <w:rPr>
      <w:rFonts w:ascii="Open Sans" w:eastAsia="Open Sans" w:hAnsi="Open Sans" w:cs="Open Sans"/>
      <w:b/>
      <w:color w:val="005F9A"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CFC"/>
    <w:rPr>
      <w:rFonts w:ascii="Open Sans" w:eastAsia="Open Sans" w:hAnsi="Open Sans" w:cs="Open Sans"/>
      <w:b/>
      <w:color w:val="005F9A"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FC"/>
    <w:rPr>
      <w:rFonts w:ascii="Open Sans" w:eastAsia="Open Sans" w:hAnsi="Open Sans" w:cs="Open Sans"/>
      <w:b/>
      <w:color w:val="005F9A"/>
      <w:kern w:val="0"/>
      <w:sz w:val="24"/>
      <w:szCs w:val="24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CFC"/>
    <w:rPr>
      <w:rFonts w:ascii="Open Sans" w:eastAsia="Open Sans" w:hAnsi="Open Sans" w:cs="Open Sans"/>
      <w:b/>
      <w:color w:val="005F9A"/>
      <w:kern w:val="0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CFC"/>
    <w:rPr>
      <w:rFonts w:ascii="Open Sans" w:eastAsia="Open Sans" w:hAnsi="Open Sans" w:cs="Open Sans"/>
      <w:b/>
      <w:color w:val="005F9A"/>
      <w:kern w:val="0"/>
      <w:sz w:val="20"/>
      <w:szCs w:val="2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2BF"/>
    <w:pPr>
      <w:pBdr>
        <w:top w:val="nil"/>
        <w:left w:val="nil"/>
        <w:bottom w:val="nil"/>
        <w:right w:val="nil"/>
        <w:between w:val="nil"/>
      </w:pBdr>
    </w:pPr>
    <w:rPr>
      <w:b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0"/>
    <w:rsid w:val="00FE1CFC"/>
    <w:rPr>
      <w:rFonts w:ascii="Open Sans" w:eastAsia="Open Sans" w:hAnsi="Open Sans" w:cs="Open Sans"/>
      <w:b/>
      <w:color w:val="005F9A"/>
      <w:kern w:val="0"/>
      <w:sz w:val="120"/>
      <w:szCs w:val="120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2BF"/>
    <w:pPr>
      <w:pBdr>
        <w:top w:val="nil"/>
        <w:left w:val="nil"/>
        <w:bottom w:val="nil"/>
        <w:right w:val="nil"/>
        <w:between w:val="nil"/>
      </w:pBdr>
    </w:pPr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E1CFC"/>
    <w:rPr>
      <w:rFonts w:ascii="Open Sans" w:eastAsia="Open Sans" w:hAnsi="Open Sans" w:cs="Open Sans"/>
      <w:color w:val="005F9A"/>
      <w:kern w:val="0"/>
      <w:sz w:val="48"/>
      <w:szCs w:val="48"/>
      <w:lang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E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CF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E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FE1CFC"/>
  </w:style>
  <w:style w:type="character" w:customStyle="1" w:styleId="normaltextrun">
    <w:name w:val="normaltextrun"/>
    <w:basedOn w:val="DefaultParagraphFont"/>
    <w:rsid w:val="00FE1CFC"/>
  </w:style>
  <w:style w:type="paragraph" w:styleId="Header">
    <w:name w:val="header"/>
    <w:basedOn w:val="Normal"/>
    <w:link w:val="HeaderChar"/>
    <w:uiPriority w:val="99"/>
    <w:unhideWhenUsed/>
    <w:rsid w:val="00FE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CFC"/>
  </w:style>
  <w:style w:type="paragraph" w:styleId="Footer">
    <w:name w:val="footer"/>
    <w:basedOn w:val="Normal"/>
    <w:link w:val="FooterChar"/>
    <w:uiPriority w:val="99"/>
    <w:unhideWhenUsed/>
    <w:rsid w:val="00FE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CFC"/>
  </w:style>
  <w:style w:type="paragraph" w:styleId="NormalWeb">
    <w:name w:val="Normal (Web)"/>
    <w:basedOn w:val="Normal"/>
    <w:uiPriority w:val="99"/>
    <w:semiHidden/>
    <w:unhideWhenUsed/>
    <w:rsid w:val="0064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04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2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6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1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1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64F8ED4BA0940B7662247D24930E5" ma:contentTypeVersion="16" ma:contentTypeDescription="Create a new document." ma:contentTypeScope="" ma:versionID="c5d635ff57a524791444894868660884">
  <xsd:schema xmlns:xsd="http://www.w3.org/2001/XMLSchema" xmlns:xs="http://www.w3.org/2001/XMLSchema" xmlns:p="http://schemas.microsoft.com/office/2006/metadata/properties" xmlns:ns2="caae0026-7395-4798-afbb-3522848ebdd1" xmlns:ns3="0f7368eb-61f6-407c-b59d-1647cf2ff87a" xmlns:ns4="http://schemas.microsoft.com/sharepoint/v4" targetNamespace="http://schemas.microsoft.com/office/2006/metadata/properties" ma:root="true" ma:fieldsID="1c0ce61e61ef231bb95e5ae6657b4d21" ns2:_="" ns3:_="" ns4:_="">
    <xsd:import namespace="caae0026-7395-4798-afbb-3522848ebdd1"/>
    <xsd:import namespace="0f7368eb-61f6-407c-b59d-1647cf2ff87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2:SharedWithUsers" minOccurs="0"/>
                <xsd:element ref="ns2:SharedWithDetails" minOccurs="0"/>
                <xsd:element ref="ns4:IconOverlay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e0026-7395-4798-afbb-3522848ebd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71a205-09f9-41b7-ae9a-674b0b290fc6}" ma:internalName="TaxCatchAll" ma:showField="CatchAllData" ma:web="caae0026-7395-4798-afbb-3522848eb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368eb-61f6-407c-b59d-1647cf2ff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13b3a8-c988-4e7c-8b94-2751f8f437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368eb-61f6-407c-b59d-1647cf2ff87a">
      <Terms xmlns="http://schemas.microsoft.com/office/infopath/2007/PartnerControls"/>
    </lcf76f155ced4ddcb4097134ff3c332f>
    <TaxCatchAll xmlns="caae0026-7395-4798-afbb-3522848ebdd1" xsi:nil="true"/>
    <IconOverlay xmlns="http://schemas.microsoft.com/sharepoint/v4" xsi:nil="true"/>
    <_dlc_DocId xmlns="caae0026-7395-4798-afbb-3522848ebdd1">W4FXX6UDKQRX-2140758063-39717</_dlc_DocId>
    <_dlc_DocIdUrl xmlns="caae0026-7395-4798-afbb-3522848ebdd1">
      <Url>https://casws.sharepoint.com/sites/StaffHRRecruitment/_layouts/15/DocIdRedir.aspx?ID=W4FXX6UDKQRX-2140758063-39717</Url>
      <Description>W4FXX6UDKQRX-2140758063-39717</Description>
    </_dlc_DocIdUrl>
  </documentManagement>
</p:properties>
</file>

<file path=customXml/itemProps1.xml><?xml version="1.0" encoding="utf-8"?>
<ds:datastoreItem xmlns:ds="http://schemas.openxmlformats.org/officeDocument/2006/customXml" ds:itemID="{608DB3B1-6FD0-46B6-A7F2-01B2F2F85B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AB9FDA-E8C9-4A1D-81ED-04EFAECE3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DD9DA-9651-4855-91E3-27E37A5E2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e0026-7395-4798-afbb-3522848ebdd1"/>
    <ds:schemaRef ds:uri="0f7368eb-61f6-407c-b59d-1647cf2ff87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18D94-4F8E-46E7-B9B7-CB4ACEAE792E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5f23fea-7427-4cfc-96e0-6df0350db6b6"/>
    <ds:schemaRef ds:uri="http://www.w3.org/XML/1998/namespace"/>
    <ds:schemaRef ds:uri="http://schemas.microsoft.com/office/2006/documentManagement/types"/>
    <ds:schemaRef ds:uri="8ec6c223-1bdb-45a6-82ab-d328ebf78a91"/>
    <ds:schemaRef ds:uri="http://purl.org/dc/dcmitype/"/>
    <ds:schemaRef ds:uri="ff9dd3b7-d8d3-4759-9be7-461a3395dae9"/>
    <ds:schemaRef ds:uri="e3e78b45-523c-4cf2-8de4-d8963fcb9d5a"/>
    <ds:schemaRef ds:uri="0f7368eb-61f6-407c-b59d-1647cf2ff87a"/>
    <ds:schemaRef ds:uri="caae0026-7395-4798-afbb-3522848ebdd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6662</Characters>
  <Application>Microsoft Office Word</Application>
  <DocSecurity>0</DocSecurity>
  <Lines>55</Lines>
  <Paragraphs>15</Paragraphs>
  <ScaleCrop>false</ScaleCrop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Hughes</dc:creator>
  <cp:keywords/>
  <dc:description/>
  <cp:lastModifiedBy>Elliot Rowland</cp:lastModifiedBy>
  <cp:revision>2</cp:revision>
  <cp:lastPrinted>2024-06-25T13:21:00Z</cp:lastPrinted>
  <dcterms:created xsi:type="dcterms:W3CDTF">2025-03-26T14:27:00Z</dcterms:created>
  <dcterms:modified xsi:type="dcterms:W3CDTF">2025-03-26T14:27:00Z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0x01010026964F8ED4BA0940B7662247D24930E5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dlc_DocIdItemGuid">
    <vt:lpwstr>02f7d0f3-fe39-4fd0-a308-7034a5ca2739</vt:lpwstr>
  </property>
</Properties>
</file>